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E334C3" w:rsidP="00E334C3" w:rsidRDefault="00E334C3" w14:paraId="508D1C02" w14:textId="77777777">
      <w:pPr>
        <w:pStyle w:val="Title"/>
        <w:ind w:hanging="142"/>
      </w:pPr>
      <w:r>
        <w:rPr>
          <w:noProof/>
        </w:rPr>
        <w:drawing>
          <wp:inline distT="0" distB="0" distL="0" distR="0" wp14:anchorId="50784F45" wp14:editId="7264EA01">
            <wp:extent cx="1828800" cy="542925"/>
            <wp:effectExtent l="0" t="0" r="0" b="0"/>
            <wp:docPr id="1286291805" name="Picture 1286291805" descr="A black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291805" name="Picture 1286291805" descr="A black and blue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28800" cy="542925"/>
                    </a:xfrm>
                    <a:prstGeom prst="rect">
                      <a:avLst/>
                    </a:prstGeom>
                  </pic:spPr>
                </pic:pic>
              </a:graphicData>
            </a:graphic>
          </wp:inline>
        </w:drawing>
      </w:r>
    </w:p>
    <w:p w:rsidR="00E334C3" w:rsidP="00E334C3" w:rsidRDefault="00E334C3" w14:paraId="734F9ED4" w14:textId="77777777">
      <w:pPr>
        <w:pStyle w:val="Title"/>
        <w:spacing w:after="240"/>
        <w:rPr>
          <w:rFonts w:asciiTheme="minorHAnsi" w:hAnsiTheme="minorHAnsi" w:cstheme="minorHAnsi"/>
          <w:b/>
          <w:bCs/>
          <w:sz w:val="36"/>
          <w:szCs w:val="36"/>
          <w:lang w:val="en-CA"/>
        </w:rPr>
      </w:pPr>
    </w:p>
    <w:p w:rsidRPr="00E334C3" w:rsidR="00E334C3" w:rsidP="00E334C3" w:rsidRDefault="00E334C3" w14:paraId="07CFE9EC" w14:textId="2FCD5556">
      <w:pPr>
        <w:pStyle w:val="Title"/>
        <w:spacing w:after="240"/>
        <w:rPr>
          <w:rFonts w:asciiTheme="minorHAnsi" w:hAnsiTheme="minorHAnsi" w:cstheme="minorHAnsi"/>
          <w:b/>
          <w:bCs/>
          <w:sz w:val="36"/>
          <w:szCs w:val="36"/>
          <w:lang w:val="en-CA"/>
        </w:rPr>
      </w:pPr>
      <w:r w:rsidRPr="00E334C3">
        <w:rPr>
          <w:rFonts w:asciiTheme="minorHAnsi" w:hAnsiTheme="minorHAnsi" w:cstheme="minorHAnsi"/>
          <w:b/>
          <w:bCs/>
          <w:sz w:val="36"/>
          <w:szCs w:val="36"/>
          <w:lang w:val="en-CA"/>
        </w:rPr>
        <w:t>Response to Request for Qualifications (RFQ)</w:t>
      </w:r>
    </w:p>
    <w:p w:rsidRPr="00E334C3" w:rsidR="00E334C3" w:rsidP="00E334C3" w:rsidRDefault="00E334C3" w14:paraId="4E4DC32C" w14:textId="77777777">
      <w:pPr>
        <w:spacing w:after="240"/>
        <w:rPr>
          <w:rFonts w:cstheme="minorHAnsi"/>
          <w:b/>
          <w:bCs/>
          <w:sz w:val="28"/>
          <w:szCs w:val="28"/>
          <w:lang w:val="en-CA"/>
        </w:rPr>
      </w:pPr>
      <w:r w:rsidRPr="00E334C3">
        <w:rPr>
          <w:rFonts w:cstheme="minorHAnsi"/>
          <w:b/>
          <w:bCs/>
          <w:sz w:val="28"/>
          <w:szCs w:val="28"/>
          <w:lang w:val="en-CA"/>
        </w:rPr>
        <w:t>Bid Proposal Template</w:t>
      </w:r>
    </w:p>
    <w:p w:rsidRPr="00E334C3" w:rsidR="00E334C3" w:rsidP="00E334C3" w:rsidRDefault="00E334C3" w14:paraId="184550EB" w14:textId="77777777">
      <w:pPr>
        <w:rPr>
          <w:rFonts w:cstheme="minorHAnsi"/>
          <w:b/>
          <w:bCs/>
          <w:sz w:val="28"/>
          <w:szCs w:val="28"/>
          <w:lang w:val="en-CA"/>
        </w:rPr>
      </w:pPr>
      <w:r w:rsidRPr="00E334C3">
        <w:rPr>
          <w:rFonts w:cstheme="minorHAnsi"/>
          <w:b/>
          <w:bCs/>
          <w:sz w:val="28"/>
          <w:szCs w:val="28"/>
          <w:lang w:val="en-CA"/>
        </w:rPr>
        <w:t>Opportunity: Burnaby Patient Medical Home for Priority Populations</w:t>
      </w:r>
    </w:p>
    <w:p w:rsidRPr="00E334C3" w:rsidR="00E334C3" w:rsidP="00E334C3" w:rsidRDefault="00E334C3" w14:paraId="2E3938BC" w14:textId="77777777">
      <w:pPr>
        <w:rPr>
          <w:rFonts w:ascii="Calibri" w:hAnsi="Calibri" w:cs="Calibri"/>
          <w:b/>
          <w:bCs/>
          <w:sz w:val="28"/>
          <w:szCs w:val="28"/>
          <w:lang w:val="en-CA"/>
        </w:rPr>
      </w:pPr>
    </w:p>
    <w:p w:rsidRPr="005D7C97" w:rsidR="00E334C3" w:rsidP="00E334C3" w:rsidRDefault="00E334C3" w14:paraId="363E0A5C" w14:textId="77777777">
      <w:pPr>
        <w:rPr>
          <w:rFonts w:ascii="Calibri" w:hAnsi="Calibri" w:cs="Calibri"/>
          <w:sz w:val="24"/>
          <w:szCs w:val="24"/>
          <w:lang w:val="en-CA"/>
        </w:rPr>
      </w:pPr>
      <w:r w:rsidRPr="005D7C97">
        <w:rPr>
          <w:rFonts w:ascii="Calibri" w:hAnsi="Calibri" w:cs="Calibri"/>
          <w:sz w:val="24"/>
          <w:szCs w:val="24"/>
          <w:lang w:val="en-CA"/>
        </w:rPr>
        <w:t>Please see RFQ guidelines for the Burnaby Patient Medical Home for Priority Populations [also referred to as the Priority Populations clinic (PPC)], funded and governed by the Burnaby Primary Care Networks (PCN) Steering Committee, prior to filling out this submission form.</w:t>
      </w:r>
    </w:p>
    <w:p w:rsidRPr="005D7C97" w:rsidR="00E334C3" w:rsidP="00E334C3" w:rsidRDefault="00E334C3" w14:paraId="3165AC09" w14:textId="77777777">
      <w:pPr>
        <w:rPr>
          <w:rFonts w:ascii="Calibri" w:hAnsi="Calibri" w:cs="Calibri"/>
          <w:sz w:val="24"/>
          <w:szCs w:val="24"/>
          <w:lang w:val="en-CA"/>
        </w:rPr>
      </w:pPr>
    </w:p>
    <w:p w:rsidRPr="005D7C97" w:rsidR="00E334C3" w:rsidP="00E334C3" w:rsidRDefault="001F0B6A" w14:paraId="05202DBD" w14:textId="77777777">
      <w:pPr>
        <w:rPr>
          <w:rStyle w:val="Hyperlink"/>
          <w:rFonts w:ascii="Calibri" w:hAnsi="Calibri" w:cs="Calibri"/>
          <w:b/>
          <w:bCs/>
          <w:sz w:val="24"/>
          <w:szCs w:val="24"/>
          <w:lang w:val="en-CA"/>
        </w:rPr>
      </w:pPr>
      <w:hyperlink r:id="rId12">
        <w:r w:rsidRPr="005D7C97" w:rsidR="00E334C3">
          <w:rPr>
            <w:rStyle w:val="Hyperlink"/>
            <w:rFonts w:ascii="Calibri" w:hAnsi="Calibri" w:cs="Calibri"/>
            <w:b/>
            <w:bCs/>
            <w:sz w:val="24"/>
            <w:szCs w:val="24"/>
            <w:lang w:val="en-CA"/>
          </w:rPr>
          <w:t>Download RFQ Guidelines</w:t>
        </w:r>
      </w:hyperlink>
    </w:p>
    <w:p w:rsidRPr="005D7C97" w:rsidR="00E334C3" w:rsidP="00E334C3" w:rsidRDefault="00E334C3" w14:paraId="3833EFFE" w14:textId="77777777">
      <w:pPr>
        <w:rPr>
          <w:rFonts w:ascii="Calibri" w:hAnsi="Calibri" w:cs="Calibri"/>
          <w:sz w:val="24"/>
          <w:szCs w:val="24"/>
          <w:lang w:val="en-CA"/>
        </w:rPr>
      </w:pPr>
    </w:p>
    <w:p w:rsidRPr="005D7C97" w:rsidR="00E334C3" w:rsidP="00E334C3" w:rsidRDefault="00E334C3" w14:paraId="3E87559F" w14:textId="77777777">
      <w:pPr>
        <w:rPr>
          <w:rFonts w:ascii="Calibri" w:hAnsi="Calibri" w:cs="Calibri"/>
          <w:b/>
          <w:bCs/>
          <w:sz w:val="24"/>
          <w:szCs w:val="24"/>
          <w:lang w:val="en-CA"/>
        </w:rPr>
      </w:pPr>
    </w:p>
    <w:tbl>
      <w:tblPr>
        <w:tblStyle w:val="TableGrid"/>
        <w:tblW w:w="0" w:type="auto"/>
        <w:tblLayout w:type="fixed"/>
        <w:tblLook w:val="06A0" w:firstRow="1" w:lastRow="0" w:firstColumn="1" w:lastColumn="0" w:noHBand="1" w:noVBand="1"/>
      </w:tblPr>
      <w:tblGrid>
        <w:gridCol w:w="2730"/>
        <w:gridCol w:w="6630"/>
      </w:tblGrid>
      <w:tr w:rsidRPr="005D7C97" w:rsidR="00E334C3" w:rsidTr="00E334C3" w14:paraId="3C22A588" w14:textId="77777777">
        <w:trPr>
          <w:trHeight w:val="300"/>
        </w:trPr>
        <w:tc>
          <w:tcPr>
            <w:tcW w:w="2730" w:type="dxa"/>
            <w:shd w:val="clear" w:color="auto" w:fill="F2F2F2" w:themeFill="background1" w:themeFillShade="F2"/>
            <w:vAlign w:val="center"/>
          </w:tcPr>
          <w:p w:rsidRPr="005D7C97" w:rsidR="00E334C3" w:rsidP="00E334C3" w:rsidRDefault="00E334C3" w14:paraId="68EC83CF" w14:textId="77777777">
            <w:pPr>
              <w:pStyle w:val="NoSpacing"/>
              <w:rPr>
                <w:rFonts w:asciiTheme="minorHAnsi" w:hAnsiTheme="minorHAnsi"/>
                <w:b/>
                <w:bCs/>
                <w:sz w:val="24"/>
                <w:szCs w:val="24"/>
              </w:rPr>
            </w:pPr>
            <w:r w:rsidRPr="005D7C97">
              <w:rPr>
                <w:rFonts w:asciiTheme="minorHAnsi" w:hAnsiTheme="minorHAnsi"/>
                <w:b/>
                <w:bCs/>
                <w:sz w:val="24"/>
                <w:szCs w:val="24"/>
              </w:rPr>
              <w:t>Opportunity ID:</w:t>
            </w:r>
          </w:p>
        </w:tc>
        <w:tc>
          <w:tcPr>
            <w:tcW w:w="6630" w:type="dxa"/>
            <w:shd w:val="clear" w:color="auto" w:fill="F2F2F2" w:themeFill="background1" w:themeFillShade="F2"/>
            <w:vAlign w:val="center"/>
          </w:tcPr>
          <w:p w:rsidRPr="005D7C97" w:rsidR="00E334C3" w:rsidP="00E334C3" w:rsidRDefault="00E334C3" w14:paraId="54898E3D" w14:textId="77777777">
            <w:pPr>
              <w:pStyle w:val="NoSpacing"/>
              <w:rPr>
                <w:rFonts w:asciiTheme="minorHAnsi" w:hAnsiTheme="minorHAnsi"/>
                <w:sz w:val="24"/>
                <w:szCs w:val="24"/>
              </w:rPr>
            </w:pPr>
          </w:p>
        </w:tc>
      </w:tr>
      <w:tr w:rsidRPr="005D7C97" w:rsidR="00E334C3" w:rsidTr="00E334C3" w14:paraId="063B6F0D" w14:textId="77777777">
        <w:trPr>
          <w:trHeight w:val="300"/>
        </w:trPr>
        <w:tc>
          <w:tcPr>
            <w:tcW w:w="2730" w:type="dxa"/>
            <w:shd w:val="clear" w:color="auto" w:fill="FFFFFF" w:themeFill="background1"/>
            <w:vAlign w:val="center"/>
          </w:tcPr>
          <w:p w:rsidRPr="005D7C97" w:rsidR="00E334C3" w:rsidP="00E334C3" w:rsidRDefault="00E334C3" w14:paraId="1835376A" w14:textId="77777777">
            <w:pPr>
              <w:pStyle w:val="NoSpacing"/>
              <w:rPr>
                <w:rFonts w:asciiTheme="minorHAnsi" w:hAnsiTheme="minorHAnsi"/>
                <w:b/>
                <w:bCs/>
                <w:sz w:val="24"/>
                <w:szCs w:val="24"/>
              </w:rPr>
            </w:pPr>
            <w:r w:rsidRPr="005D7C97">
              <w:rPr>
                <w:rFonts w:asciiTheme="minorHAnsi" w:hAnsiTheme="minorHAnsi"/>
                <w:b/>
                <w:bCs/>
                <w:sz w:val="24"/>
                <w:szCs w:val="24"/>
              </w:rPr>
              <w:t>Issue Date:</w:t>
            </w:r>
          </w:p>
        </w:tc>
        <w:tc>
          <w:tcPr>
            <w:tcW w:w="6630" w:type="dxa"/>
            <w:shd w:val="clear" w:color="auto" w:fill="FFFFFF" w:themeFill="background1"/>
            <w:vAlign w:val="center"/>
          </w:tcPr>
          <w:p w:rsidRPr="005D7C97" w:rsidR="00E334C3" w:rsidP="00E334C3" w:rsidRDefault="00E334C3" w14:paraId="4C9B8B4A" w14:textId="77777777">
            <w:pPr>
              <w:pStyle w:val="NoSpacing"/>
              <w:rPr>
                <w:rFonts w:asciiTheme="minorHAnsi" w:hAnsiTheme="minorHAnsi"/>
                <w:sz w:val="24"/>
                <w:szCs w:val="24"/>
              </w:rPr>
            </w:pPr>
            <w:r w:rsidRPr="005D7C97">
              <w:rPr>
                <w:rFonts w:asciiTheme="minorHAnsi" w:hAnsiTheme="minorHAnsi"/>
                <w:sz w:val="24"/>
                <w:szCs w:val="24"/>
              </w:rPr>
              <w:t>October 13, 2023</w:t>
            </w:r>
          </w:p>
        </w:tc>
      </w:tr>
      <w:tr w:rsidRPr="005D7C97" w:rsidR="00E334C3" w:rsidTr="00E334C3" w14:paraId="086B2064" w14:textId="77777777">
        <w:trPr>
          <w:trHeight w:val="300"/>
        </w:trPr>
        <w:tc>
          <w:tcPr>
            <w:tcW w:w="2730" w:type="dxa"/>
            <w:shd w:val="clear" w:color="auto" w:fill="FFFFFF" w:themeFill="background1"/>
            <w:vAlign w:val="center"/>
          </w:tcPr>
          <w:p w:rsidRPr="005D7C97" w:rsidR="00E334C3" w:rsidP="00E334C3" w:rsidRDefault="00E334C3" w14:paraId="311FFF0B" w14:textId="77777777">
            <w:pPr>
              <w:pStyle w:val="NoSpacing"/>
              <w:rPr>
                <w:rFonts w:asciiTheme="minorHAnsi" w:hAnsiTheme="minorHAnsi"/>
                <w:b/>
                <w:bCs/>
                <w:sz w:val="24"/>
                <w:szCs w:val="24"/>
              </w:rPr>
            </w:pPr>
            <w:r w:rsidRPr="005D7C97">
              <w:rPr>
                <w:rFonts w:asciiTheme="minorHAnsi" w:hAnsiTheme="minorHAnsi"/>
                <w:b/>
                <w:bCs/>
                <w:sz w:val="24"/>
                <w:szCs w:val="24"/>
              </w:rPr>
              <w:t>Application period opens:</w:t>
            </w:r>
          </w:p>
        </w:tc>
        <w:tc>
          <w:tcPr>
            <w:tcW w:w="6630" w:type="dxa"/>
            <w:shd w:val="clear" w:color="auto" w:fill="FFFFFF" w:themeFill="background1"/>
            <w:vAlign w:val="center"/>
          </w:tcPr>
          <w:p w:rsidRPr="005D7C97" w:rsidR="00E334C3" w:rsidP="00E334C3" w:rsidRDefault="00E334C3" w14:paraId="3388211D" w14:textId="77777777">
            <w:pPr>
              <w:pStyle w:val="NoSpacing"/>
              <w:rPr>
                <w:rFonts w:asciiTheme="minorHAnsi" w:hAnsiTheme="minorHAnsi"/>
                <w:sz w:val="24"/>
                <w:szCs w:val="24"/>
              </w:rPr>
            </w:pPr>
            <w:r w:rsidRPr="005D7C97">
              <w:rPr>
                <w:rFonts w:asciiTheme="minorHAnsi" w:hAnsiTheme="minorHAnsi"/>
                <w:sz w:val="24"/>
                <w:szCs w:val="24"/>
              </w:rPr>
              <w:t xml:space="preserve">October 18, </w:t>
            </w:r>
            <w:proofErr w:type="gramStart"/>
            <w:r w:rsidRPr="005D7C97">
              <w:rPr>
                <w:rFonts w:asciiTheme="minorHAnsi" w:hAnsiTheme="minorHAnsi"/>
                <w:sz w:val="24"/>
                <w:szCs w:val="24"/>
              </w:rPr>
              <w:t>2023</w:t>
            </w:r>
            <w:proofErr w:type="gramEnd"/>
            <w:r w:rsidRPr="005D7C97">
              <w:rPr>
                <w:rFonts w:asciiTheme="minorHAnsi" w:hAnsiTheme="minorHAnsi"/>
                <w:sz w:val="24"/>
                <w:szCs w:val="24"/>
              </w:rPr>
              <w:t xml:space="preserve"> at 12:00pm (PST)</w:t>
            </w:r>
          </w:p>
        </w:tc>
      </w:tr>
      <w:tr w:rsidRPr="005D7C97" w:rsidR="00E334C3" w:rsidTr="00E334C3" w14:paraId="35C97FEC" w14:textId="77777777">
        <w:trPr>
          <w:trHeight w:val="300"/>
        </w:trPr>
        <w:tc>
          <w:tcPr>
            <w:tcW w:w="2730" w:type="dxa"/>
            <w:shd w:val="clear" w:color="auto" w:fill="FFFFFF" w:themeFill="background1"/>
            <w:vAlign w:val="center"/>
          </w:tcPr>
          <w:p w:rsidRPr="005D7C97" w:rsidR="00E334C3" w:rsidP="00E334C3" w:rsidRDefault="00E334C3" w14:paraId="10C6616A" w14:textId="77777777">
            <w:pPr>
              <w:pStyle w:val="NoSpacing"/>
              <w:rPr>
                <w:rFonts w:asciiTheme="minorHAnsi" w:hAnsiTheme="minorHAnsi"/>
                <w:b/>
                <w:bCs/>
                <w:sz w:val="24"/>
                <w:szCs w:val="24"/>
              </w:rPr>
            </w:pPr>
            <w:r w:rsidRPr="005D7C97">
              <w:rPr>
                <w:rFonts w:asciiTheme="minorHAnsi" w:hAnsiTheme="minorHAnsi"/>
                <w:b/>
                <w:bCs/>
                <w:sz w:val="24"/>
                <w:szCs w:val="24"/>
              </w:rPr>
              <w:t>Submissions due by:</w:t>
            </w:r>
          </w:p>
        </w:tc>
        <w:tc>
          <w:tcPr>
            <w:tcW w:w="6630" w:type="dxa"/>
            <w:shd w:val="clear" w:color="auto" w:fill="FFFFFF" w:themeFill="background1"/>
            <w:vAlign w:val="center"/>
          </w:tcPr>
          <w:p w:rsidRPr="005D7C97" w:rsidR="00E334C3" w:rsidP="00E334C3" w:rsidRDefault="00E334C3" w14:paraId="2593E51E" w14:textId="77777777">
            <w:pPr>
              <w:pStyle w:val="NoSpacing"/>
              <w:spacing w:after="0"/>
              <w:rPr>
                <w:rFonts w:asciiTheme="minorHAnsi" w:hAnsiTheme="minorHAnsi"/>
                <w:sz w:val="24"/>
                <w:szCs w:val="24"/>
              </w:rPr>
            </w:pPr>
            <w:r w:rsidRPr="005D7C97">
              <w:rPr>
                <w:rFonts w:asciiTheme="minorHAnsi" w:hAnsiTheme="minorHAnsi"/>
                <w:sz w:val="24"/>
                <w:szCs w:val="24"/>
              </w:rPr>
              <w:t xml:space="preserve">November 29, </w:t>
            </w:r>
            <w:proofErr w:type="gramStart"/>
            <w:r w:rsidRPr="005D7C97">
              <w:rPr>
                <w:rFonts w:asciiTheme="minorHAnsi" w:hAnsiTheme="minorHAnsi"/>
                <w:sz w:val="24"/>
                <w:szCs w:val="24"/>
              </w:rPr>
              <w:t>2023</w:t>
            </w:r>
            <w:proofErr w:type="gramEnd"/>
            <w:r w:rsidRPr="005D7C97">
              <w:rPr>
                <w:rFonts w:asciiTheme="minorHAnsi" w:hAnsiTheme="minorHAnsi"/>
                <w:sz w:val="24"/>
                <w:szCs w:val="24"/>
              </w:rPr>
              <w:t xml:space="preserve"> at 11:59pm (PST)</w:t>
            </w:r>
          </w:p>
        </w:tc>
      </w:tr>
      <w:tr w:rsidRPr="005D7C97" w:rsidR="00E334C3" w:rsidTr="00E334C3" w14:paraId="097289BC" w14:textId="77777777">
        <w:trPr>
          <w:trHeight w:val="300"/>
        </w:trPr>
        <w:tc>
          <w:tcPr>
            <w:tcW w:w="9360" w:type="dxa"/>
            <w:gridSpan w:val="2"/>
            <w:shd w:val="clear" w:color="auto" w:fill="FFFFFF" w:themeFill="background1"/>
            <w:vAlign w:val="center"/>
          </w:tcPr>
          <w:p w:rsidRPr="005D7C97" w:rsidR="00E334C3" w:rsidP="00E334C3" w:rsidRDefault="00E334C3" w14:paraId="0E3D5A47" w14:textId="77777777">
            <w:pPr>
              <w:tabs>
                <w:tab w:val="center" w:pos="4712"/>
                <w:tab w:val="left" w:pos="7227"/>
              </w:tabs>
              <w:spacing w:before="120"/>
              <w:rPr>
                <w:rFonts w:ascii="Calibri" w:hAnsi="Calibri" w:cs="Calibri" w:eastAsiaTheme="minorEastAsia"/>
                <w:sz w:val="24"/>
                <w:szCs w:val="24"/>
              </w:rPr>
            </w:pPr>
            <w:proofErr w:type="gramStart"/>
            <w:r w:rsidRPr="005D7C97">
              <w:rPr>
                <w:rStyle w:val="Emphasis"/>
                <w:rFonts w:ascii="Calibri" w:hAnsi="Calibri" w:cs="Calibri" w:eastAsiaTheme="minorEastAsia"/>
                <w:i w:val="0"/>
                <w:iCs w:val="0"/>
                <w:sz w:val="24"/>
                <w:szCs w:val="24"/>
                <w:lang w:val="en-US"/>
              </w:rPr>
              <w:t>In order to</w:t>
            </w:r>
            <w:proofErr w:type="gramEnd"/>
            <w:r w:rsidRPr="005D7C97">
              <w:rPr>
                <w:rStyle w:val="Emphasis"/>
                <w:rFonts w:ascii="Calibri" w:hAnsi="Calibri" w:cs="Calibri" w:eastAsiaTheme="minorEastAsia"/>
                <w:i w:val="0"/>
                <w:iCs w:val="0"/>
                <w:sz w:val="24"/>
                <w:szCs w:val="24"/>
                <w:lang w:val="en-US"/>
              </w:rPr>
              <w:t xml:space="preserve"> be considered for the Initial Intake, a </w:t>
            </w:r>
            <w:r w:rsidRPr="005D7C97">
              <w:rPr>
                <w:rFonts w:ascii="Calibri" w:hAnsi="Calibri" w:cs="Calibri" w:eastAsiaTheme="minorEastAsia"/>
                <w:b/>
                <w:bCs/>
                <w:sz w:val="24"/>
                <w:szCs w:val="24"/>
                <w:u w:val="single"/>
                <w:lang w:val="en-US"/>
              </w:rPr>
              <w:t>Response</w:t>
            </w:r>
            <w:r w:rsidRPr="005D7C97">
              <w:rPr>
                <w:rStyle w:val="Emphasis"/>
                <w:rFonts w:ascii="Calibri" w:hAnsi="Calibri" w:cs="Calibri" w:eastAsiaTheme="minorEastAsia"/>
                <w:i w:val="0"/>
                <w:iCs w:val="0"/>
                <w:sz w:val="24"/>
                <w:szCs w:val="24"/>
                <w:lang w:val="en-US"/>
              </w:rPr>
              <w:t xml:space="preserve"> must be received before the Initial Intake Response Date and Time identified above. </w:t>
            </w:r>
          </w:p>
          <w:p w:rsidRPr="005D7C97" w:rsidR="00E334C3" w:rsidP="00E334C3" w:rsidRDefault="00E334C3" w14:paraId="62BD0B97" w14:textId="77777777">
            <w:pPr>
              <w:rPr>
                <w:rFonts w:ascii="Calibri" w:hAnsi="Calibri" w:cs="Calibri" w:eastAsiaTheme="minorEastAsia"/>
                <w:sz w:val="24"/>
                <w:szCs w:val="24"/>
              </w:rPr>
            </w:pPr>
            <w:r w:rsidRPr="005D7C97">
              <w:rPr>
                <w:rStyle w:val="Emphasis"/>
                <w:rFonts w:ascii="Calibri" w:hAnsi="Calibri" w:cs="Calibri" w:eastAsiaTheme="minorEastAsia"/>
                <w:i w:val="0"/>
                <w:iCs w:val="0"/>
                <w:sz w:val="24"/>
                <w:szCs w:val="24"/>
                <w:lang w:val="en-US"/>
              </w:rPr>
              <w:t xml:space="preserve">Respondents may submit Responses after the Initial Intake Date and Time and those Responses will be dealt with as described in </w:t>
            </w:r>
            <w:r w:rsidRPr="005D7C97">
              <w:rPr>
                <w:rStyle w:val="Emphasis"/>
                <w:rFonts w:ascii="Calibri" w:hAnsi="Calibri" w:cs="Calibri" w:eastAsiaTheme="minorEastAsia"/>
                <w:b/>
                <w:bCs/>
                <w:i w:val="0"/>
                <w:iCs w:val="0"/>
                <w:sz w:val="24"/>
                <w:szCs w:val="24"/>
                <w:lang w:val="en-US"/>
              </w:rPr>
              <w:t xml:space="preserve">section </w:t>
            </w:r>
            <w:r w:rsidRPr="005D7C97">
              <w:rPr>
                <w:rFonts w:ascii="Calibri" w:hAnsi="Calibri" w:cs="Calibri" w:eastAsiaTheme="minorEastAsia"/>
                <w:b/>
                <w:bCs/>
                <w:i/>
                <w:iCs/>
                <w:color w:val="000000" w:themeColor="text1"/>
                <w:sz w:val="24"/>
                <w:szCs w:val="24"/>
                <w:lang w:val="en-US"/>
              </w:rPr>
              <w:t>3.5</w:t>
            </w:r>
            <w:r w:rsidRPr="005D7C97">
              <w:rPr>
                <w:rFonts w:ascii="Calibri" w:hAnsi="Calibri" w:cs="Calibri" w:eastAsiaTheme="minorEastAsia"/>
                <w:b/>
                <w:bCs/>
                <w:i/>
                <w:iCs/>
                <w:sz w:val="24"/>
                <w:szCs w:val="24"/>
                <w:lang w:val="en-US"/>
              </w:rPr>
              <w:t>.</w:t>
            </w:r>
          </w:p>
        </w:tc>
      </w:tr>
    </w:tbl>
    <w:p w:rsidRPr="005D7C97" w:rsidR="00E334C3" w:rsidP="00E334C3" w:rsidRDefault="00E334C3" w14:paraId="0A1A97AA" w14:textId="77777777">
      <w:pPr>
        <w:rPr>
          <w:rFonts w:ascii="Calibri" w:hAnsi="Calibri" w:cs="Calibri" w:eastAsiaTheme="minorEastAsia"/>
          <w:b/>
          <w:bCs/>
          <w:sz w:val="24"/>
          <w:szCs w:val="24"/>
          <w:lang w:val="en-CA"/>
        </w:rPr>
      </w:pPr>
    </w:p>
    <w:tbl>
      <w:tblPr>
        <w:tblStyle w:val="TableGrid"/>
        <w:tblW w:w="0" w:type="auto"/>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Layout w:type="fixed"/>
        <w:tblLook w:val="04A0" w:firstRow="1" w:lastRow="0" w:firstColumn="1" w:lastColumn="0" w:noHBand="0" w:noVBand="1"/>
      </w:tblPr>
      <w:tblGrid>
        <w:gridCol w:w="9360"/>
      </w:tblGrid>
      <w:tr w:rsidRPr="005D7C97" w:rsidR="00E334C3" w:rsidTr="001F0B6A" w14:paraId="5BFDB778" w14:textId="77777777">
        <w:trPr>
          <w:trHeight w:val="406"/>
        </w:trPr>
        <w:tc>
          <w:tcPr>
            <w:tcW w:w="9360" w:type="dxa"/>
            <w:shd w:val="clear" w:color="auto" w:fill="F2F2F2" w:themeFill="background1" w:themeFillShade="F2"/>
            <w:tcMar>
              <w:left w:w="105" w:type="dxa"/>
              <w:right w:w="105" w:type="dxa"/>
            </w:tcMar>
            <w:vAlign w:val="center"/>
          </w:tcPr>
          <w:p w:rsidRPr="005D7C97" w:rsidR="00E334C3" w:rsidP="00E334C3" w:rsidRDefault="00E334C3" w14:paraId="3939083C" w14:textId="77777777">
            <w:pPr>
              <w:rPr>
                <w:rFonts w:ascii="Calibri" w:hAnsi="Calibri" w:cs="Calibri" w:eastAsiaTheme="minorEastAsia"/>
                <w:i/>
                <w:iCs/>
                <w:sz w:val="24"/>
                <w:szCs w:val="24"/>
              </w:rPr>
            </w:pPr>
            <w:r w:rsidRPr="005D7C97">
              <w:rPr>
                <w:rStyle w:val="Emphasis"/>
                <w:rFonts w:ascii="Calibri" w:hAnsi="Calibri" w:cs="Calibri" w:eastAsiaTheme="minorEastAsia"/>
                <w:b/>
                <w:bCs/>
                <w:i w:val="0"/>
                <w:iCs w:val="0"/>
                <w:sz w:val="24"/>
                <w:szCs w:val="24"/>
                <w:lang w:val="en-US"/>
              </w:rPr>
              <w:t>Delivery of Submissions</w:t>
            </w:r>
          </w:p>
        </w:tc>
      </w:tr>
      <w:tr w:rsidRPr="005D7C97" w:rsidR="00E334C3" w:rsidTr="001F0B6A" w14:paraId="0FB42BAF" w14:textId="77777777">
        <w:trPr>
          <w:trHeight w:val="300"/>
        </w:trPr>
        <w:tc>
          <w:tcPr>
            <w:tcW w:w="9360" w:type="dxa"/>
            <w:tcMar>
              <w:left w:w="105" w:type="dxa"/>
              <w:right w:w="105" w:type="dxa"/>
            </w:tcMar>
          </w:tcPr>
          <w:p w:rsidRPr="005D7C97" w:rsidR="00E334C3" w:rsidP="001F0B6A" w:rsidRDefault="00E334C3" w14:paraId="2F744FFC" w14:textId="77777777">
            <w:pPr>
              <w:tabs>
                <w:tab w:val="center" w:pos="4712"/>
                <w:tab w:val="left" w:pos="7227"/>
              </w:tabs>
              <w:spacing w:before="120"/>
              <w:rPr>
                <w:rStyle w:val="normaltextrun"/>
                <w:rFonts w:ascii="Calibri" w:hAnsi="Calibri" w:cs="Calibri" w:eastAsiaTheme="minorEastAsia"/>
                <w:color w:val="000000" w:themeColor="text1"/>
                <w:sz w:val="24"/>
                <w:szCs w:val="24"/>
              </w:rPr>
            </w:pPr>
            <w:r w:rsidRPr="005D7C97">
              <w:rPr>
                <w:rStyle w:val="normaltextrun"/>
                <w:rFonts w:ascii="Calibri" w:hAnsi="Calibri" w:cs="Calibri" w:eastAsiaTheme="minorEastAsia"/>
                <w:b/>
                <w:bCs/>
                <w:sz w:val="24"/>
                <w:szCs w:val="24"/>
                <w:lang w:val="en-GB"/>
              </w:rPr>
              <w:t xml:space="preserve">Email Submission: </w:t>
            </w:r>
            <w:r w:rsidRPr="005D7C97">
              <w:rPr>
                <w:rFonts w:ascii="Calibri" w:hAnsi="Calibri" w:cs="Calibri" w:eastAsiaTheme="minorEastAsia"/>
                <w:sz w:val="24"/>
                <w:szCs w:val="24"/>
              </w:rPr>
              <w:t>Submit</w:t>
            </w:r>
            <w:r w:rsidRPr="005D7C97">
              <w:rPr>
                <w:rStyle w:val="normaltextrun"/>
                <w:rFonts w:ascii="Calibri" w:hAnsi="Calibri" w:cs="Calibri" w:eastAsiaTheme="minorEastAsia"/>
                <w:b/>
                <w:bCs/>
                <w:sz w:val="24"/>
                <w:szCs w:val="24"/>
                <w:lang w:val="en-GB"/>
              </w:rPr>
              <w:t xml:space="preserve"> </w:t>
            </w:r>
            <w:r w:rsidRPr="005D7C97">
              <w:rPr>
                <w:rFonts w:ascii="Calibri" w:hAnsi="Calibri" w:cs="Calibri" w:eastAsiaTheme="minorEastAsia"/>
                <w:sz w:val="24"/>
                <w:szCs w:val="24"/>
              </w:rPr>
              <w:t xml:space="preserve">a Submission by email </w:t>
            </w:r>
            <w:r w:rsidRPr="005D7C97">
              <w:rPr>
                <w:rFonts w:ascii="Calibri" w:hAnsi="Calibri" w:cs="Calibri"/>
                <w:sz w:val="24"/>
                <w:szCs w:val="24"/>
              </w:rPr>
              <w:t>in .docx or.pdf format.</w:t>
            </w:r>
            <w:r w:rsidRPr="005D7C97">
              <w:rPr>
                <w:rFonts w:ascii="Calibri" w:hAnsi="Calibri" w:cs="Calibri" w:eastAsiaTheme="minorEastAsia"/>
                <w:sz w:val="24"/>
                <w:szCs w:val="24"/>
              </w:rPr>
              <w:t xml:space="preserve"> Submissions by email must be submitted to the email address specified below. </w:t>
            </w:r>
            <w:r w:rsidRPr="005D7C97">
              <w:rPr>
                <w:rStyle w:val="normaltextrun"/>
                <w:rFonts w:ascii="Calibri" w:hAnsi="Calibri" w:cs="Calibri" w:eastAsiaTheme="minorEastAsia"/>
                <w:color w:val="000000" w:themeColor="text1"/>
                <w:sz w:val="24"/>
                <w:szCs w:val="24"/>
              </w:rPr>
              <w:t>Include the opportunity description and ID in the subject line of the email.</w:t>
            </w:r>
          </w:p>
          <w:p w:rsidRPr="005D7C97" w:rsidR="00E334C3" w:rsidP="001F0B6A" w:rsidRDefault="001F0B6A" w14:paraId="1C2D44C6" w14:textId="77777777">
            <w:pPr>
              <w:tabs>
                <w:tab w:val="center" w:pos="4712"/>
                <w:tab w:val="left" w:pos="7227"/>
              </w:tabs>
              <w:spacing w:before="120"/>
              <w:rPr>
                <w:rStyle w:val="normaltextrun"/>
                <w:rFonts w:ascii="Calibri" w:hAnsi="Calibri" w:cs="Calibri" w:eastAsiaTheme="minorEastAsia"/>
                <w:b/>
                <w:bCs/>
                <w:color w:val="0000FF"/>
                <w:sz w:val="24"/>
                <w:szCs w:val="24"/>
                <w:lang w:val="en-GB"/>
              </w:rPr>
            </w:pPr>
            <w:hyperlink r:id="rId13">
              <w:r w:rsidRPr="005D7C97" w:rsidR="00E334C3">
                <w:rPr>
                  <w:rStyle w:val="Hyperlink"/>
                  <w:rFonts w:ascii="Calibri" w:hAnsi="Calibri" w:cs="Calibri" w:eastAsiaTheme="minorEastAsia"/>
                  <w:b/>
                  <w:bCs/>
                  <w:sz w:val="24"/>
                  <w:szCs w:val="24"/>
                  <w:lang w:val="en-US"/>
                </w:rPr>
                <w:t>burnabypcn@burnabydivision.ca</w:t>
              </w:r>
            </w:hyperlink>
          </w:p>
        </w:tc>
      </w:tr>
    </w:tbl>
    <w:p w:rsidRPr="005D7C97" w:rsidR="00E334C3" w:rsidP="00E334C3" w:rsidRDefault="00E334C3" w14:paraId="0DFCA48E" w14:textId="77777777">
      <w:pPr>
        <w:rPr>
          <w:rFonts w:ascii="Calibri" w:hAnsi="Calibri" w:cs="Calibri" w:eastAsiaTheme="minorEastAsia"/>
          <w:color w:val="000000" w:themeColor="text1"/>
          <w:sz w:val="24"/>
          <w:szCs w:val="24"/>
          <w:lang w:val="en-CA"/>
        </w:rPr>
      </w:pPr>
    </w:p>
    <w:tbl>
      <w:tblPr>
        <w:tblStyle w:val="TableGrid"/>
        <w:tblW w:w="0" w:type="auto"/>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Layout w:type="fixed"/>
        <w:tblLook w:val="04A0" w:firstRow="1" w:lastRow="0" w:firstColumn="1" w:lastColumn="0" w:noHBand="0" w:noVBand="1"/>
      </w:tblPr>
      <w:tblGrid>
        <w:gridCol w:w="9360"/>
      </w:tblGrid>
      <w:tr w:rsidRPr="005D7C97" w:rsidR="00E334C3" w:rsidTr="001F0B6A" w14:paraId="5F285E53" w14:textId="77777777">
        <w:trPr>
          <w:trHeight w:val="406"/>
        </w:trPr>
        <w:tc>
          <w:tcPr>
            <w:tcW w:w="9360" w:type="dxa"/>
            <w:shd w:val="clear" w:color="auto" w:fill="F2F2F2" w:themeFill="background1" w:themeFillShade="F2"/>
            <w:tcMar>
              <w:left w:w="105" w:type="dxa"/>
              <w:right w:w="105" w:type="dxa"/>
            </w:tcMar>
            <w:vAlign w:val="center"/>
          </w:tcPr>
          <w:p w:rsidRPr="005D7C97" w:rsidR="00E334C3" w:rsidP="001F0B6A" w:rsidRDefault="00E334C3" w14:paraId="3041961B" w14:textId="77777777">
            <w:pPr>
              <w:spacing w:line="259" w:lineRule="auto"/>
              <w:rPr>
                <w:rFonts w:ascii="Calibri" w:hAnsi="Calibri" w:cs="Calibri"/>
                <w:i/>
                <w:iCs/>
                <w:sz w:val="24"/>
                <w:szCs w:val="24"/>
              </w:rPr>
            </w:pPr>
            <w:r w:rsidRPr="005D7C97">
              <w:rPr>
                <w:rStyle w:val="Emphasis"/>
                <w:rFonts w:ascii="Calibri" w:hAnsi="Calibri" w:cs="Calibri" w:eastAsiaTheme="minorEastAsia"/>
                <w:b/>
                <w:bCs/>
                <w:i w:val="0"/>
                <w:iCs w:val="0"/>
                <w:sz w:val="24"/>
                <w:szCs w:val="24"/>
                <w:lang w:val="en-US"/>
              </w:rPr>
              <w:t>Burnaby PCN Contact</w:t>
            </w:r>
          </w:p>
        </w:tc>
      </w:tr>
      <w:tr w:rsidRPr="005D7C97" w:rsidR="00E334C3" w:rsidTr="001F0B6A" w14:paraId="5F6EF9F9" w14:textId="77777777">
        <w:trPr>
          <w:trHeight w:val="300"/>
        </w:trPr>
        <w:tc>
          <w:tcPr>
            <w:tcW w:w="9360" w:type="dxa"/>
            <w:tcMar>
              <w:left w:w="105" w:type="dxa"/>
              <w:right w:w="105" w:type="dxa"/>
            </w:tcMar>
          </w:tcPr>
          <w:p w:rsidRPr="005D7C97" w:rsidR="00E334C3" w:rsidP="001F0B6A" w:rsidRDefault="00E334C3" w14:paraId="2AB79229" w14:textId="77777777">
            <w:pPr>
              <w:tabs>
                <w:tab w:val="center" w:pos="4712"/>
                <w:tab w:val="left" w:pos="7227"/>
              </w:tabs>
              <w:spacing w:before="120"/>
              <w:rPr>
                <w:rFonts w:ascii="Calibri" w:hAnsi="Calibri" w:eastAsia="Calibri" w:cs="Calibri"/>
                <w:sz w:val="24"/>
                <w:szCs w:val="24"/>
              </w:rPr>
            </w:pPr>
            <w:r w:rsidRPr="005D7C97">
              <w:rPr>
                <w:rFonts w:ascii="Calibri" w:hAnsi="Calibri" w:eastAsia="Calibri" w:cs="Calibri"/>
                <w:sz w:val="24"/>
                <w:szCs w:val="24"/>
                <w:lang w:val="en-US"/>
              </w:rPr>
              <w:t xml:space="preserve">Questions from interested not-for-profits can be directed to </w:t>
            </w:r>
            <w:hyperlink r:id="rId14">
              <w:r w:rsidRPr="005D7C97">
                <w:rPr>
                  <w:rStyle w:val="Hyperlink"/>
                  <w:rFonts w:ascii="Calibri" w:hAnsi="Calibri" w:eastAsia="Calibri" w:cs="Calibri"/>
                  <w:sz w:val="24"/>
                  <w:szCs w:val="24"/>
                  <w:lang w:val="en-US"/>
                </w:rPr>
                <w:t>burnabypcn@burnabydivision.ca</w:t>
              </w:r>
            </w:hyperlink>
            <w:r w:rsidRPr="005D7C97">
              <w:rPr>
                <w:rFonts w:ascii="Calibri" w:hAnsi="Calibri" w:eastAsia="Calibri" w:cs="Calibri"/>
                <w:sz w:val="24"/>
                <w:szCs w:val="24"/>
                <w:lang w:val="en-US"/>
              </w:rPr>
              <w:t xml:space="preserve"> during the open application process. Answers will be posted publicly on the Burnaby PCN website (</w:t>
            </w:r>
            <w:hyperlink r:id="rId15">
              <w:r w:rsidRPr="005D7C97">
                <w:rPr>
                  <w:rStyle w:val="Hyperlink"/>
                  <w:rFonts w:ascii="Calibri" w:hAnsi="Calibri" w:eastAsia="Calibri" w:cs="Calibri"/>
                  <w:sz w:val="24"/>
                  <w:szCs w:val="24"/>
                  <w:lang w:val="en-US"/>
                </w:rPr>
                <w:t>www.burnabypcn.ca/priority-populations-clinic-RFQ</w:t>
              </w:r>
            </w:hyperlink>
            <w:r w:rsidRPr="005D7C97">
              <w:rPr>
                <w:rFonts w:ascii="Calibri" w:hAnsi="Calibri" w:eastAsia="Calibri" w:cs="Calibri"/>
                <w:sz w:val="24"/>
                <w:szCs w:val="24"/>
                <w:lang w:val="en-US"/>
              </w:rPr>
              <w:t>).</w:t>
            </w:r>
          </w:p>
        </w:tc>
      </w:tr>
    </w:tbl>
    <w:p w:rsidRPr="00D57273" w:rsidR="00D57273" w:rsidP="08F56393" w:rsidRDefault="00D57273" w14:paraId="12B92143" w14:textId="2457982C">
      <w:pPr>
        <w:rPr>
          <w:rFonts w:ascii="Calibri" w:hAnsi="Calibri" w:cs="Calibri" w:eastAsiaTheme="minorEastAsia"/>
          <w:color w:val="000000" w:themeColor="text1"/>
          <w:lang w:val="en-CA"/>
        </w:rPr>
      </w:pPr>
    </w:p>
    <w:sdt>
      <w:sdtPr>
        <w:rPr>
          <w:rFonts w:asciiTheme="minorHAnsi" w:hAnsiTheme="minorHAnsi" w:eastAsiaTheme="minorHAnsi" w:cstheme="minorBidi"/>
          <w:b w:val="0"/>
          <w:bCs w:val="0"/>
          <w:color w:val="auto"/>
          <w:sz w:val="22"/>
          <w:szCs w:val="22"/>
        </w:rPr>
        <w:id w:val="1053583039"/>
        <w:docPartObj>
          <w:docPartGallery w:val="Table of Contents"/>
          <w:docPartUnique/>
        </w:docPartObj>
      </w:sdtPr>
      <w:sdtEndPr>
        <w:rPr>
          <w:noProof/>
        </w:rPr>
      </w:sdtEndPr>
      <w:sdtContent>
        <w:p w:rsidRPr="00D57273" w:rsidR="00D57273" w:rsidRDefault="00D57273" w14:paraId="7DA925B6" w14:textId="2481B76B">
          <w:pPr>
            <w:pStyle w:val="TOCHeading"/>
            <w:rPr>
              <w:rFonts w:asciiTheme="minorHAnsi" w:hAnsiTheme="minorHAnsi" w:cstheme="minorHAnsi"/>
              <w:color w:val="auto"/>
              <w:sz w:val="36"/>
              <w:szCs w:val="36"/>
            </w:rPr>
          </w:pPr>
          <w:r w:rsidRPr="00D57273">
            <w:rPr>
              <w:rFonts w:asciiTheme="minorHAnsi" w:hAnsiTheme="minorHAnsi" w:cstheme="minorHAnsi"/>
              <w:color w:val="auto"/>
              <w:sz w:val="36"/>
              <w:szCs w:val="36"/>
            </w:rPr>
            <w:t>Table of Contents</w:t>
          </w:r>
        </w:p>
        <w:p w:rsidR="003E6AA6" w:rsidRDefault="00D57273" w14:paraId="34EC8815" w14:textId="798880F4">
          <w:pPr>
            <w:pStyle w:val="TOC1"/>
            <w:tabs>
              <w:tab w:val="left" w:pos="440"/>
              <w:tab w:val="right" w:leader="dot" w:pos="9350"/>
            </w:tabs>
            <w:rPr>
              <w:rFonts w:eastAsiaTheme="minorEastAsia" w:cstheme="minorBidi"/>
              <w:b w:val="0"/>
              <w:bCs w:val="0"/>
              <w:noProof/>
              <w:kern w:val="2"/>
              <w:sz w:val="24"/>
              <w:szCs w:val="24"/>
              <w:lang w:val="en-CA"/>
              <w14:ligatures w14:val="standardContextual"/>
            </w:rPr>
          </w:pPr>
          <w:r>
            <w:rPr>
              <w:b w:val="0"/>
              <w:bCs w:val="0"/>
            </w:rPr>
            <w:fldChar w:fldCharType="begin"/>
          </w:r>
          <w:r>
            <w:instrText xml:space="preserve"> TOC \o "1-3" \h \z \u </w:instrText>
          </w:r>
          <w:r>
            <w:rPr>
              <w:b w:val="0"/>
              <w:bCs w:val="0"/>
            </w:rPr>
            <w:fldChar w:fldCharType="separate"/>
          </w:r>
          <w:hyperlink w:history="1" w:anchor="_Toc148525589">
            <w:r w:rsidRPr="00A332CB" w:rsidR="003E6AA6">
              <w:rPr>
                <w:rStyle w:val="Hyperlink"/>
                <w:rFonts w:cstheme="majorHAnsi"/>
                <w:noProof/>
                <w:lang w:val="en-CA"/>
              </w:rPr>
              <w:t>1.</w:t>
            </w:r>
            <w:r w:rsidR="003E6AA6">
              <w:rPr>
                <w:rFonts w:eastAsiaTheme="minorEastAsia" w:cstheme="minorBidi"/>
                <w:b w:val="0"/>
                <w:bCs w:val="0"/>
                <w:noProof/>
                <w:kern w:val="2"/>
                <w:sz w:val="24"/>
                <w:szCs w:val="24"/>
                <w:lang w:val="en-CA"/>
                <w14:ligatures w14:val="standardContextual"/>
              </w:rPr>
              <w:tab/>
            </w:r>
            <w:r w:rsidRPr="00A332CB" w:rsidR="003E6AA6">
              <w:rPr>
                <w:rStyle w:val="Hyperlink"/>
                <w:rFonts w:ascii="Calibri" w:hAnsi="Calibri" w:cs="Calibri"/>
                <w:noProof/>
              </w:rPr>
              <w:t>Summary of the Opportunity</w:t>
            </w:r>
            <w:r w:rsidR="003E6AA6">
              <w:rPr>
                <w:noProof/>
                <w:webHidden/>
              </w:rPr>
              <w:tab/>
            </w:r>
            <w:r w:rsidR="003E6AA6">
              <w:rPr>
                <w:noProof/>
                <w:webHidden/>
              </w:rPr>
              <w:fldChar w:fldCharType="begin"/>
            </w:r>
            <w:r w:rsidR="003E6AA6">
              <w:rPr>
                <w:noProof/>
                <w:webHidden/>
              </w:rPr>
              <w:instrText xml:space="preserve"> PAGEREF _Toc148525589 \h </w:instrText>
            </w:r>
            <w:r w:rsidR="003E6AA6">
              <w:rPr>
                <w:noProof/>
                <w:webHidden/>
              </w:rPr>
            </w:r>
            <w:r w:rsidR="003E6AA6">
              <w:rPr>
                <w:noProof/>
                <w:webHidden/>
              </w:rPr>
              <w:fldChar w:fldCharType="separate"/>
            </w:r>
            <w:r w:rsidR="003E6AA6">
              <w:rPr>
                <w:noProof/>
                <w:webHidden/>
              </w:rPr>
              <w:t>3</w:t>
            </w:r>
            <w:r w:rsidR="003E6AA6">
              <w:rPr>
                <w:noProof/>
                <w:webHidden/>
              </w:rPr>
              <w:fldChar w:fldCharType="end"/>
            </w:r>
          </w:hyperlink>
        </w:p>
        <w:p w:rsidR="003E6AA6" w:rsidRDefault="003E6AA6" w14:paraId="712D6D76" w14:textId="3DC833FC">
          <w:pPr>
            <w:pStyle w:val="TOC1"/>
            <w:tabs>
              <w:tab w:val="left" w:pos="440"/>
              <w:tab w:val="right" w:leader="dot" w:pos="9350"/>
            </w:tabs>
            <w:rPr>
              <w:rFonts w:eastAsiaTheme="minorEastAsia" w:cstheme="minorBidi"/>
              <w:b w:val="0"/>
              <w:bCs w:val="0"/>
              <w:noProof/>
              <w:kern w:val="2"/>
              <w:sz w:val="24"/>
              <w:szCs w:val="24"/>
              <w:lang w:val="en-CA"/>
              <w14:ligatures w14:val="standardContextual"/>
            </w:rPr>
          </w:pPr>
          <w:hyperlink w:history="1" w:anchor="_Toc148525590">
            <w:r w:rsidRPr="00A332CB">
              <w:rPr>
                <w:rStyle w:val="Hyperlink"/>
                <w:rFonts w:cstheme="majorHAnsi"/>
                <w:noProof/>
              </w:rPr>
              <w:t>2.</w:t>
            </w:r>
            <w:r>
              <w:rPr>
                <w:rFonts w:eastAsiaTheme="minorEastAsia" w:cstheme="minorBidi"/>
                <w:b w:val="0"/>
                <w:bCs w:val="0"/>
                <w:noProof/>
                <w:kern w:val="2"/>
                <w:sz w:val="24"/>
                <w:szCs w:val="24"/>
                <w:lang w:val="en-CA"/>
                <w14:ligatures w14:val="standardContextual"/>
              </w:rPr>
              <w:tab/>
            </w:r>
            <w:r w:rsidRPr="00A332CB">
              <w:rPr>
                <w:rStyle w:val="Hyperlink"/>
                <w:noProof/>
              </w:rPr>
              <w:t>Definitions used in this response template</w:t>
            </w:r>
            <w:r>
              <w:rPr>
                <w:noProof/>
                <w:webHidden/>
              </w:rPr>
              <w:tab/>
            </w:r>
            <w:r>
              <w:rPr>
                <w:noProof/>
                <w:webHidden/>
              </w:rPr>
              <w:fldChar w:fldCharType="begin"/>
            </w:r>
            <w:r>
              <w:rPr>
                <w:noProof/>
                <w:webHidden/>
              </w:rPr>
              <w:instrText xml:space="preserve"> PAGEREF _Toc148525590 \h </w:instrText>
            </w:r>
            <w:r>
              <w:rPr>
                <w:noProof/>
                <w:webHidden/>
              </w:rPr>
            </w:r>
            <w:r>
              <w:rPr>
                <w:noProof/>
                <w:webHidden/>
              </w:rPr>
              <w:fldChar w:fldCharType="separate"/>
            </w:r>
            <w:r>
              <w:rPr>
                <w:noProof/>
                <w:webHidden/>
              </w:rPr>
              <w:t>4</w:t>
            </w:r>
            <w:r>
              <w:rPr>
                <w:noProof/>
                <w:webHidden/>
              </w:rPr>
              <w:fldChar w:fldCharType="end"/>
            </w:r>
          </w:hyperlink>
        </w:p>
        <w:p w:rsidR="003E6AA6" w:rsidRDefault="003E6AA6" w14:paraId="76CD2DEB" w14:textId="1A22E424">
          <w:pPr>
            <w:pStyle w:val="TOC1"/>
            <w:tabs>
              <w:tab w:val="left" w:pos="440"/>
              <w:tab w:val="right" w:leader="dot" w:pos="9350"/>
            </w:tabs>
            <w:rPr>
              <w:rFonts w:eastAsiaTheme="minorEastAsia" w:cstheme="minorBidi"/>
              <w:b w:val="0"/>
              <w:bCs w:val="0"/>
              <w:noProof/>
              <w:kern w:val="2"/>
              <w:sz w:val="24"/>
              <w:szCs w:val="24"/>
              <w:lang w:val="en-CA"/>
              <w14:ligatures w14:val="standardContextual"/>
            </w:rPr>
          </w:pPr>
          <w:hyperlink w:history="1" w:anchor="_Toc148525591">
            <w:r w:rsidRPr="00A332CB">
              <w:rPr>
                <w:rStyle w:val="Hyperlink"/>
                <w:rFonts w:cstheme="majorHAnsi"/>
                <w:noProof/>
              </w:rPr>
              <w:t>3.</w:t>
            </w:r>
            <w:r>
              <w:rPr>
                <w:rFonts w:eastAsiaTheme="minorEastAsia" w:cstheme="minorBidi"/>
                <w:b w:val="0"/>
                <w:bCs w:val="0"/>
                <w:noProof/>
                <w:kern w:val="2"/>
                <w:sz w:val="24"/>
                <w:szCs w:val="24"/>
                <w:lang w:val="en-CA"/>
                <w14:ligatures w14:val="standardContextual"/>
              </w:rPr>
              <w:tab/>
            </w:r>
            <w:r w:rsidRPr="00A332CB">
              <w:rPr>
                <w:rStyle w:val="Hyperlink"/>
                <w:noProof/>
              </w:rPr>
              <w:t>The Terms and Conditions for responding to the Request for Qualifications</w:t>
            </w:r>
            <w:r>
              <w:rPr>
                <w:noProof/>
                <w:webHidden/>
              </w:rPr>
              <w:tab/>
            </w:r>
            <w:r>
              <w:rPr>
                <w:noProof/>
                <w:webHidden/>
              </w:rPr>
              <w:fldChar w:fldCharType="begin"/>
            </w:r>
            <w:r>
              <w:rPr>
                <w:noProof/>
                <w:webHidden/>
              </w:rPr>
              <w:instrText xml:space="preserve"> PAGEREF _Toc148525591 \h </w:instrText>
            </w:r>
            <w:r>
              <w:rPr>
                <w:noProof/>
                <w:webHidden/>
              </w:rPr>
            </w:r>
            <w:r>
              <w:rPr>
                <w:noProof/>
                <w:webHidden/>
              </w:rPr>
              <w:fldChar w:fldCharType="separate"/>
            </w:r>
            <w:r>
              <w:rPr>
                <w:noProof/>
                <w:webHidden/>
              </w:rPr>
              <w:t>4</w:t>
            </w:r>
            <w:r>
              <w:rPr>
                <w:noProof/>
                <w:webHidden/>
              </w:rPr>
              <w:fldChar w:fldCharType="end"/>
            </w:r>
          </w:hyperlink>
        </w:p>
        <w:p w:rsidR="003E6AA6" w:rsidRDefault="003E6AA6" w14:paraId="38677959" w14:textId="280C69FB">
          <w:pPr>
            <w:pStyle w:val="TOC2"/>
            <w:tabs>
              <w:tab w:val="left" w:pos="880"/>
              <w:tab w:val="right" w:leader="dot" w:pos="9350"/>
            </w:tabs>
            <w:rPr>
              <w:rFonts w:eastAsiaTheme="minorEastAsia" w:cstheme="minorBidi"/>
              <w:i w:val="0"/>
              <w:iCs w:val="0"/>
              <w:noProof/>
              <w:kern w:val="2"/>
              <w:sz w:val="24"/>
              <w:szCs w:val="24"/>
              <w:lang w:val="en-CA"/>
              <w14:ligatures w14:val="standardContextual"/>
            </w:rPr>
          </w:pPr>
          <w:hyperlink w:history="1" w:anchor="_Toc148525592">
            <w:r w:rsidRPr="00A332CB">
              <w:rPr>
                <w:rStyle w:val="Hyperlink"/>
                <w:rFonts w:cstheme="majorHAnsi"/>
                <w:noProof/>
              </w:rPr>
              <w:t>3.1.</w:t>
            </w:r>
            <w:r>
              <w:rPr>
                <w:rFonts w:eastAsiaTheme="minorEastAsia" w:cstheme="minorBidi"/>
                <w:i w:val="0"/>
                <w:iCs w:val="0"/>
                <w:noProof/>
                <w:kern w:val="2"/>
                <w:sz w:val="24"/>
                <w:szCs w:val="24"/>
                <w:lang w:val="en-CA"/>
                <w14:ligatures w14:val="standardContextual"/>
              </w:rPr>
              <w:tab/>
            </w:r>
            <w:r w:rsidRPr="00A332CB">
              <w:rPr>
                <w:rStyle w:val="Hyperlink"/>
                <w:rFonts w:ascii="Calibri" w:hAnsi="Calibri" w:cs="Calibri"/>
                <w:noProof/>
              </w:rPr>
              <w:t>RFQ Termination Date</w:t>
            </w:r>
            <w:r>
              <w:rPr>
                <w:noProof/>
                <w:webHidden/>
              </w:rPr>
              <w:tab/>
            </w:r>
            <w:r>
              <w:rPr>
                <w:noProof/>
                <w:webHidden/>
              </w:rPr>
              <w:fldChar w:fldCharType="begin"/>
            </w:r>
            <w:r>
              <w:rPr>
                <w:noProof/>
                <w:webHidden/>
              </w:rPr>
              <w:instrText xml:space="preserve"> PAGEREF _Toc148525592 \h </w:instrText>
            </w:r>
            <w:r>
              <w:rPr>
                <w:noProof/>
                <w:webHidden/>
              </w:rPr>
            </w:r>
            <w:r>
              <w:rPr>
                <w:noProof/>
                <w:webHidden/>
              </w:rPr>
              <w:fldChar w:fldCharType="separate"/>
            </w:r>
            <w:r>
              <w:rPr>
                <w:noProof/>
                <w:webHidden/>
              </w:rPr>
              <w:t>4</w:t>
            </w:r>
            <w:r>
              <w:rPr>
                <w:noProof/>
                <w:webHidden/>
              </w:rPr>
              <w:fldChar w:fldCharType="end"/>
            </w:r>
          </w:hyperlink>
        </w:p>
        <w:p w:rsidR="003E6AA6" w:rsidRDefault="003E6AA6" w14:paraId="74A7113D" w14:textId="2E441094">
          <w:pPr>
            <w:pStyle w:val="TOC2"/>
            <w:tabs>
              <w:tab w:val="left" w:pos="880"/>
              <w:tab w:val="right" w:leader="dot" w:pos="9350"/>
            </w:tabs>
            <w:rPr>
              <w:rFonts w:eastAsiaTheme="minorEastAsia" w:cstheme="minorBidi"/>
              <w:i w:val="0"/>
              <w:iCs w:val="0"/>
              <w:noProof/>
              <w:kern w:val="2"/>
              <w:sz w:val="24"/>
              <w:szCs w:val="24"/>
              <w:lang w:val="en-CA"/>
              <w14:ligatures w14:val="standardContextual"/>
            </w:rPr>
          </w:pPr>
          <w:hyperlink w:history="1" w:anchor="_Toc148525593">
            <w:r w:rsidRPr="00A332CB">
              <w:rPr>
                <w:rStyle w:val="Hyperlink"/>
                <w:rFonts w:cstheme="majorHAnsi"/>
                <w:noProof/>
              </w:rPr>
              <w:t>3.2.</w:t>
            </w:r>
            <w:r>
              <w:rPr>
                <w:rFonts w:eastAsiaTheme="minorEastAsia" w:cstheme="minorBidi"/>
                <w:i w:val="0"/>
                <w:iCs w:val="0"/>
                <w:noProof/>
                <w:kern w:val="2"/>
                <w:sz w:val="24"/>
                <w:szCs w:val="24"/>
                <w:lang w:val="en-CA"/>
                <w14:ligatures w14:val="standardContextual"/>
              </w:rPr>
              <w:tab/>
            </w:r>
            <w:r w:rsidRPr="00A332CB">
              <w:rPr>
                <w:rStyle w:val="Hyperlink"/>
                <w:rFonts w:ascii="Calibri" w:hAnsi="Calibri" w:cs="Calibri"/>
                <w:noProof/>
              </w:rPr>
              <w:t>Amendments and Addenda</w:t>
            </w:r>
            <w:r>
              <w:rPr>
                <w:noProof/>
                <w:webHidden/>
              </w:rPr>
              <w:tab/>
            </w:r>
            <w:r>
              <w:rPr>
                <w:noProof/>
                <w:webHidden/>
              </w:rPr>
              <w:fldChar w:fldCharType="begin"/>
            </w:r>
            <w:r>
              <w:rPr>
                <w:noProof/>
                <w:webHidden/>
              </w:rPr>
              <w:instrText xml:space="preserve"> PAGEREF _Toc148525593 \h </w:instrText>
            </w:r>
            <w:r>
              <w:rPr>
                <w:noProof/>
                <w:webHidden/>
              </w:rPr>
            </w:r>
            <w:r>
              <w:rPr>
                <w:noProof/>
                <w:webHidden/>
              </w:rPr>
              <w:fldChar w:fldCharType="separate"/>
            </w:r>
            <w:r>
              <w:rPr>
                <w:noProof/>
                <w:webHidden/>
              </w:rPr>
              <w:t>5</w:t>
            </w:r>
            <w:r>
              <w:rPr>
                <w:noProof/>
                <w:webHidden/>
              </w:rPr>
              <w:fldChar w:fldCharType="end"/>
            </w:r>
          </w:hyperlink>
        </w:p>
        <w:p w:rsidR="003E6AA6" w:rsidRDefault="003E6AA6" w14:paraId="484D3D0F" w14:textId="4564A086">
          <w:pPr>
            <w:pStyle w:val="TOC2"/>
            <w:tabs>
              <w:tab w:val="left" w:pos="880"/>
              <w:tab w:val="right" w:leader="dot" w:pos="9350"/>
            </w:tabs>
            <w:rPr>
              <w:rFonts w:eastAsiaTheme="minorEastAsia" w:cstheme="minorBidi"/>
              <w:i w:val="0"/>
              <w:iCs w:val="0"/>
              <w:noProof/>
              <w:kern w:val="2"/>
              <w:sz w:val="24"/>
              <w:szCs w:val="24"/>
              <w:lang w:val="en-CA"/>
              <w14:ligatures w14:val="standardContextual"/>
            </w:rPr>
          </w:pPr>
          <w:hyperlink w:history="1" w:anchor="_Toc148525594">
            <w:r w:rsidRPr="00A332CB">
              <w:rPr>
                <w:rStyle w:val="Hyperlink"/>
                <w:rFonts w:cstheme="majorHAnsi"/>
                <w:noProof/>
              </w:rPr>
              <w:t>3.3.</w:t>
            </w:r>
            <w:r>
              <w:rPr>
                <w:rFonts w:eastAsiaTheme="minorEastAsia" w:cstheme="minorBidi"/>
                <w:i w:val="0"/>
                <w:iCs w:val="0"/>
                <w:noProof/>
                <w:kern w:val="2"/>
                <w:sz w:val="24"/>
                <w:szCs w:val="24"/>
                <w:lang w:val="en-CA"/>
                <w14:ligatures w14:val="standardContextual"/>
              </w:rPr>
              <w:tab/>
            </w:r>
            <w:r w:rsidRPr="00A332CB">
              <w:rPr>
                <w:rStyle w:val="Hyperlink"/>
                <w:rFonts w:ascii="Calibri" w:hAnsi="Calibri" w:cs="Calibri"/>
                <w:noProof/>
              </w:rPr>
              <w:t>Submission of Responses After the Initial Intake Date and Time</w:t>
            </w:r>
            <w:r>
              <w:rPr>
                <w:noProof/>
                <w:webHidden/>
              </w:rPr>
              <w:tab/>
            </w:r>
            <w:r>
              <w:rPr>
                <w:noProof/>
                <w:webHidden/>
              </w:rPr>
              <w:fldChar w:fldCharType="begin"/>
            </w:r>
            <w:r>
              <w:rPr>
                <w:noProof/>
                <w:webHidden/>
              </w:rPr>
              <w:instrText xml:space="preserve"> PAGEREF _Toc148525594 \h </w:instrText>
            </w:r>
            <w:r>
              <w:rPr>
                <w:noProof/>
                <w:webHidden/>
              </w:rPr>
            </w:r>
            <w:r>
              <w:rPr>
                <w:noProof/>
                <w:webHidden/>
              </w:rPr>
              <w:fldChar w:fldCharType="separate"/>
            </w:r>
            <w:r>
              <w:rPr>
                <w:noProof/>
                <w:webHidden/>
              </w:rPr>
              <w:t>5</w:t>
            </w:r>
            <w:r>
              <w:rPr>
                <w:noProof/>
                <w:webHidden/>
              </w:rPr>
              <w:fldChar w:fldCharType="end"/>
            </w:r>
          </w:hyperlink>
        </w:p>
        <w:p w:rsidR="003E6AA6" w:rsidRDefault="003E6AA6" w14:paraId="562C3181" w14:textId="22059B04">
          <w:pPr>
            <w:pStyle w:val="TOC2"/>
            <w:tabs>
              <w:tab w:val="left" w:pos="880"/>
              <w:tab w:val="right" w:leader="dot" w:pos="9350"/>
            </w:tabs>
            <w:rPr>
              <w:rFonts w:eastAsiaTheme="minorEastAsia" w:cstheme="minorBidi"/>
              <w:i w:val="0"/>
              <w:iCs w:val="0"/>
              <w:noProof/>
              <w:kern w:val="2"/>
              <w:sz w:val="24"/>
              <w:szCs w:val="24"/>
              <w:lang w:val="en-CA"/>
              <w14:ligatures w14:val="standardContextual"/>
            </w:rPr>
          </w:pPr>
          <w:hyperlink w:history="1" w:anchor="_Toc148525595">
            <w:r w:rsidRPr="00A332CB">
              <w:rPr>
                <w:rStyle w:val="Hyperlink"/>
                <w:rFonts w:cstheme="majorHAnsi"/>
                <w:noProof/>
              </w:rPr>
              <w:t>3.4.</w:t>
            </w:r>
            <w:r>
              <w:rPr>
                <w:rFonts w:eastAsiaTheme="minorEastAsia" w:cstheme="minorBidi"/>
                <w:i w:val="0"/>
                <w:iCs w:val="0"/>
                <w:noProof/>
                <w:kern w:val="2"/>
                <w:sz w:val="24"/>
                <w:szCs w:val="24"/>
                <w:lang w:val="en-CA"/>
                <w14:ligatures w14:val="standardContextual"/>
              </w:rPr>
              <w:tab/>
            </w:r>
            <w:r w:rsidRPr="00A332CB">
              <w:rPr>
                <w:rStyle w:val="Hyperlink"/>
                <w:rFonts w:ascii="Calibri" w:hAnsi="Calibri" w:cs="Calibri"/>
                <w:noProof/>
              </w:rPr>
              <w:t>Qualifications Review Committee</w:t>
            </w:r>
            <w:r>
              <w:rPr>
                <w:noProof/>
                <w:webHidden/>
              </w:rPr>
              <w:tab/>
            </w:r>
            <w:r>
              <w:rPr>
                <w:noProof/>
                <w:webHidden/>
              </w:rPr>
              <w:fldChar w:fldCharType="begin"/>
            </w:r>
            <w:r>
              <w:rPr>
                <w:noProof/>
                <w:webHidden/>
              </w:rPr>
              <w:instrText xml:space="preserve"> PAGEREF _Toc148525595 \h </w:instrText>
            </w:r>
            <w:r>
              <w:rPr>
                <w:noProof/>
                <w:webHidden/>
              </w:rPr>
            </w:r>
            <w:r>
              <w:rPr>
                <w:noProof/>
                <w:webHidden/>
              </w:rPr>
              <w:fldChar w:fldCharType="separate"/>
            </w:r>
            <w:r>
              <w:rPr>
                <w:noProof/>
                <w:webHidden/>
              </w:rPr>
              <w:t>5</w:t>
            </w:r>
            <w:r>
              <w:rPr>
                <w:noProof/>
                <w:webHidden/>
              </w:rPr>
              <w:fldChar w:fldCharType="end"/>
            </w:r>
          </w:hyperlink>
        </w:p>
        <w:p w:rsidR="003E6AA6" w:rsidRDefault="003E6AA6" w14:paraId="7873FF85" w14:textId="6D5CDF31">
          <w:pPr>
            <w:pStyle w:val="TOC2"/>
            <w:tabs>
              <w:tab w:val="left" w:pos="880"/>
              <w:tab w:val="right" w:leader="dot" w:pos="9350"/>
            </w:tabs>
            <w:rPr>
              <w:rFonts w:eastAsiaTheme="minorEastAsia" w:cstheme="minorBidi"/>
              <w:i w:val="0"/>
              <w:iCs w:val="0"/>
              <w:noProof/>
              <w:kern w:val="2"/>
              <w:sz w:val="24"/>
              <w:szCs w:val="24"/>
              <w:lang w:val="en-CA"/>
              <w14:ligatures w14:val="standardContextual"/>
            </w:rPr>
          </w:pPr>
          <w:hyperlink w:history="1" w:anchor="_Toc148525596">
            <w:r w:rsidRPr="00A332CB">
              <w:rPr>
                <w:rStyle w:val="Hyperlink"/>
                <w:rFonts w:cstheme="majorHAnsi"/>
                <w:noProof/>
                <w:lang w:val="en-CA"/>
              </w:rPr>
              <w:t>3.5.</w:t>
            </w:r>
            <w:r>
              <w:rPr>
                <w:rFonts w:eastAsiaTheme="minorEastAsia" w:cstheme="minorBidi"/>
                <w:i w:val="0"/>
                <w:iCs w:val="0"/>
                <w:noProof/>
                <w:kern w:val="2"/>
                <w:sz w:val="24"/>
                <w:szCs w:val="24"/>
                <w:lang w:val="en-CA"/>
                <w14:ligatures w14:val="standardContextual"/>
              </w:rPr>
              <w:tab/>
            </w:r>
            <w:r w:rsidRPr="00A332CB">
              <w:rPr>
                <w:rStyle w:val="Hyperlink"/>
                <w:rFonts w:ascii="Calibri" w:hAnsi="Calibri" w:cs="Calibri"/>
                <w:noProof/>
              </w:rPr>
              <w:t>Review and Selection</w:t>
            </w:r>
            <w:r>
              <w:rPr>
                <w:noProof/>
                <w:webHidden/>
              </w:rPr>
              <w:tab/>
            </w:r>
            <w:r>
              <w:rPr>
                <w:noProof/>
                <w:webHidden/>
              </w:rPr>
              <w:fldChar w:fldCharType="begin"/>
            </w:r>
            <w:r>
              <w:rPr>
                <w:noProof/>
                <w:webHidden/>
              </w:rPr>
              <w:instrText xml:space="preserve"> PAGEREF _Toc148525596 \h </w:instrText>
            </w:r>
            <w:r>
              <w:rPr>
                <w:noProof/>
                <w:webHidden/>
              </w:rPr>
            </w:r>
            <w:r>
              <w:rPr>
                <w:noProof/>
                <w:webHidden/>
              </w:rPr>
              <w:fldChar w:fldCharType="separate"/>
            </w:r>
            <w:r>
              <w:rPr>
                <w:noProof/>
                <w:webHidden/>
              </w:rPr>
              <w:t>5</w:t>
            </w:r>
            <w:r>
              <w:rPr>
                <w:noProof/>
                <w:webHidden/>
              </w:rPr>
              <w:fldChar w:fldCharType="end"/>
            </w:r>
          </w:hyperlink>
        </w:p>
        <w:p w:rsidR="003E6AA6" w:rsidRDefault="003E6AA6" w14:paraId="151E9378" w14:textId="327FB28D">
          <w:pPr>
            <w:pStyle w:val="TOC2"/>
            <w:tabs>
              <w:tab w:val="left" w:pos="880"/>
              <w:tab w:val="right" w:leader="dot" w:pos="9350"/>
            </w:tabs>
            <w:rPr>
              <w:rFonts w:eastAsiaTheme="minorEastAsia" w:cstheme="minorBidi"/>
              <w:i w:val="0"/>
              <w:iCs w:val="0"/>
              <w:noProof/>
              <w:kern w:val="2"/>
              <w:sz w:val="24"/>
              <w:szCs w:val="24"/>
              <w:lang w:val="en-CA"/>
              <w14:ligatures w14:val="standardContextual"/>
            </w:rPr>
          </w:pPr>
          <w:hyperlink w:history="1" w:anchor="_Toc148525597">
            <w:r w:rsidRPr="00A332CB">
              <w:rPr>
                <w:rStyle w:val="Hyperlink"/>
                <w:rFonts w:cstheme="majorHAnsi"/>
                <w:noProof/>
              </w:rPr>
              <w:t>3.6.</w:t>
            </w:r>
            <w:r>
              <w:rPr>
                <w:rFonts w:eastAsiaTheme="minorEastAsia" w:cstheme="minorBidi"/>
                <w:i w:val="0"/>
                <w:iCs w:val="0"/>
                <w:noProof/>
                <w:kern w:val="2"/>
                <w:sz w:val="24"/>
                <w:szCs w:val="24"/>
                <w:lang w:val="en-CA"/>
                <w14:ligatures w14:val="standardContextual"/>
              </w:rPr>
              <w:tab/>
            </w:r>
            <w:r w:rsidRPr="00A332CB">
              <w:rPr>
                <w:rStyle w:val="Hyperlink"/>
                <w:rFonts w:ascii="Calibri" w:hAnsi="Calibri" w:cs="Calibri"/>
                <w:noProof/>
              </w:rPr>
              <w:t>Responses</w:t>
            </w:r>
            <w:r>
              <w:rPr>
                <w:noProof/>
                <w:webHidden/>
              </w:rPr>
              <w:tab/>
            </w:r>
            <w:r>
              <w:rPr>
                <w:noProof/>
                <w:webHidden/>
              </w:rPr>
              <w:fldChar w:fldCharType="begin"/>
            </w:r>
            <w:r>
              <w:rPr>
                <w:noProof/>
                <w:webHidden/>
              </w:rPr>
              <w:instrText xml:space="preserve"> PAGEREF _Toc148525597 \h </w:instrText>
            </w:r>
            <w:r>
              <w:rPr>
                <w:noProof/>
                <w:webHidden/>
              </w:rPr>
            </w:r>
            <w:r>
              <w:rPr>
                <w:noProof/>
                <w:webHidden/>
              </w:rPr>
              <w:fldChar w:fldCharType="separate"/>
            </w:r>
            <w:r>
              <w:rPr>
                <w:noProof/>
                <w:webHidden/>
              </w:rPr>
              <w:t>5</w:t>
            </w:r>
            <w:r>
              <w:rPr>
                <w:noProof/>
                <w:webHidden/>
              </w:rPr>
              <w:fldChar w:fldCharType="end"/>
            </w:r>
          </w:hyperlink>
        </w:p>
        <w:p w:rsidR="003E6AA6" w:rsidRDefault="003E6AA6" w14:paraId="510C29B3" w14:textId="0DBFDA8F">
          <w:pPr>
            <w:pStyle w:val="TOC2"/>
            <w:tabs>
              <w:tab w:val="left" w:pos="880"/>
              <w:tab w:val="right" w:leader="dot" w:pos="9350"/>
            </w:tabs>
            <w:rPr>
              <w:rFonts w:eastAsiaTheme="minorEastAsia" w:cstheme="minorBidi"/>
              <w:i w:val="0"/>
              <w:iCs w:val="0"/>
              <w:noProof/>
              <w:kern w:val="2"/>
              <w:sz w:val="24"/>
              <w:szCs w:val="24"/>
              <w:lang w:val="en-CA"/>
              <w14:ligatures w14:val="standardContextual"/>
            </w:rPr>
          </w:pPr>
          <w:hyperlink w:history="1" w:anchor="_Toc148525598">
            <w:r w:rsidRPr="00A332CB">
              <w:rPr>
                <w:rStyle w:val="Hyperlink"/>
                <w:rFonts w:cstheme="majorHAnsi"/>
                <w:noProof/>
              </w:rPr>
              <w:t>3.7.</w:t>
            </w:r>
            <w:r>
              <w:rPr>
                <w:rFonts w:eastAsiaTheme="minorEastAsia" w:cstheme="minorBidi"/>
                <w:i w:val="0"/>
                <w:iCs w:val="0"/>
                <w:noProof/>
                <w:kern w:val="2"/>
                <w:sz w:val="24"/>
                <w:szCs w:val="24"/>
                <w:lang w:val="en-CA"/>
                <w14:ligatures w14:val="standardContextual"/>
              </w:rPr>
              <w:tab/>
            </w:r>
            <w:r w:rsidRPr="00A332CB">
              <w:rPr>
                <w:rStyle w:val="Hyperlink"/>
                <w:rFonts w:ascii="Calibri" w:hAnsi="Calibri" w:cs="Calibri"/>
                <w:noProof/>
              </w:rPr>
              <w:t>Expenses and Limitations</w:t>
            </w:r>
            <w:r>
              <w:rPr>
                <w:noProof/>
                <w:webHidden/>
              </w:rPr>
              <w:tab/>
            </w:r>
            <w:r>
              <w:rPr>
                <w:noProof/>
                <w:webHidden/>
              </w:rPr>
              <w:fldChar w:fldCharType="begin"/>
            </w:r>
            <w:r>
              <w:rPr>
                <w:noProof/>
                <w:webHidden/>
              </w:rPr>
              <w:instrText xml:space="preserve"> PAGEREF _Toc148525598 \h </w:instrText>
            </w:r>
            <w:r>
              <w:rPr>
                <w:noProof/>
                <w:webHidden/>
              </w:rPr>
            </w:r>
            <w:r>
              <w:rPr>
                <w:noProof/>
                <w:webHidden/>
              </w:rPr>
              <w:fldChar w:fldCharType="separate"/>
            </w:r>
            <w:r>
              <w:rPr>
                <w:noProof/>
                <w:webHidden/>
              </w:rPr>
              <w:t>5</w:t>
            </w:r>
            <w:r>
              <w:rPr>
                <w:noProof/>
                <w:webHidden/>
              </w:rPr>
              <w:fldChar w:fldCharType="end"/>
            </w:r>
          </w:hyperlink>
        </w:p>
        <w:p w:rsidR="003E6AA6" w:rsidRDefault="003E6AA6" w14:paraId="5AA8A054" w14:textId="44A96E08">
          <w:pPr>
            <w:pStyle w:val="TOC2"/>
            <w:tabs>
              <w:tab w:val="left" w:pos="880"/>
              <w:tab w:val="right" w:leader="dot" w:pos="9350"/>
            </w:tabs>
            <w:rPr>
              <w:rFonts w:eastAsiaTheme="minorEastAsia" w:cstheme="minorBidi"/>
              <w:i w:val="0"/>
              <w:iCs w:val="0"/>
              <w:noProof/>
              <w:kern w:val="2"/>
              <w:sz w:val="24"/>
              <w:szCs w:val="24"/>
              <w:lang w:val="en-CA"/>
              <w14:ligatures w14:val="standardContextual"/>
            </w:rPr>
          </w:pPr>
          <w:hyperlink w:history="1" w:anchor="_Toc148525599">
            <w:r w:rsidRPr="00A332CB">
              <w:rPr>
                <w:rStyle w:val="Hyperlink"/>
                <w:rFonts w:cstheme="majorHAnsi"/>
                <w:noProof/>
              </w:rPr>
              <w:t>3.8.</w:t>
            </w:r>
            <w:r>
              <w:rPr>
                <w:rFonts w:eastAsiaTheme="minorEastAsia" w:cstheme="minorBidi"/>
                <w:i w:val="0"/>
                <w:iCs w:val="0"/>
                <w:noProof/>
                <w:kern w:val="2"/>
                <w:sz w:val="24"/>
                <w:szCs w:val="24"/>
                <w:lang w:val="en-CA"/>
                <w14:ligatures w14:val="standardContextual"/>
              </w:rPr>
              <w:tab/>
            </w:r>
            <w:r w:rsidRPr="00A332CB">
              <w:rPr>
                <w:rStyle w:val="Hyperlink"/>
                <w:rFonts w:ascii="Calibri" w:hAnsi="Calibri" w:cs="Calibri"/>
                <w:noProof/>
              </w:rPr>
              <w:t>The RFQ is not a Contract</w:t>
            </w:r>
            <w:r>
              <w:rPr>
                <w:noProof/>
                <w:webHidden/>
              </w:rPr>
              <w:tab/>
            </w:r>
            <w:r>
              <w:rPr>
                <w:noProof/>
                <w:webHidden/>
              </w:rPr>
              <w:fldChar w:fldCharType="begin"/>
            </w:r>
            <w:r>
              <w:rPr>
                <w:noProof/>
                <w:webHidden/>
              </w:rPr>
              <w:instrText xml:space="preserve"> PAGEREF _Toc148525599 \h </w:instrText>
            </w:r>
            <w:r>
              <w:rPr>
                <w:noProof/>
                <w:webHidden/>
              </w:rPr>
            </w:r>
            <w:r>
              <w:rPr>
                <w:noProof/>
                <w:webHidden/>
              </w:rPr>
              <w:fldChar w:fldCharType="separate"/>
            </w:r>
            <w:r>
              <w:rPr>
                <w:noProof/>
                <w:webHidden/>
              </w:rPr>
              <w:t>6</w:t>
            </w:r>
            <w:r>
              <w:rPr>
                <w:noProof/>
                <w:webHidden/>
              </w:rPr>
              <w:fldChar w:fldCharType="end"/>
            </w:r>
          </w:hyperlink>
        </w:p>
        <w:p w:rsidR="003E6AA6" w:rsidRDefault="003E6AA6" w14:paraId="121B8A5D" w14:textId="0013E8B1">
          <w:pPr>
            <w:pStyle w:val="TOC2"/>
            <w:tabs>
              <w:tab w:val="left" w:pos="880"/>
              <w:tab w:val="right" w:leader="dot" w:pos="9350"/>
            </w:tabs>
            <w:rPr>
              <w:rFonts w:eastAsiaTheme="minorEastAsia" w:cstheme="minorBidi"/>
              <w:i w:val="0"/>
              <w:iCs w:val="0"/>
              <w:noProof/>
              <w:kern w:val="2"/>
              <w:sz w:val="24"/>
              <w:szCs w:val="24"/>
              <w:lang w:val="en-CA"/>
              <w14:ligatures w14:val="standardContextual"/>
            </w:rPr>
          </w:pPr>
          <w:hyperlink w:history="1" w:anchor="_Toc148525600">
            <w:r w:rsidRPr="00A332CB">
              <w:rPr>
                <w:rStyle w:val="Hyperlink"/>
                <w:rFonts w:cstheme="majorHAnsi"/>
                <w:noProof/>
              </w:rPr>
              <w:t>3.9.</w:t>
            </w:r>
            <w:r>
              <w:rPr>
                <w:rFonts w:eastAsiaTheme="minorEastAsia" w:cstheme="minorBidi"/>
                <w:i w:val="0"/>
                <w:iCs w:val="0"/>
                <w:noProof/>
                <w:kern w:val="2"/>
                <w:sz w:val="24"/>
                <w:szCs w:val="24"/>
                <w:lang w:val="en-CA"/>
                <w14:ligatures w14:val="standardContextual"/>
              </w:rPr>
              <w:tab/>
            </w:r>
            <w:r w:rsidRPr="00A332CB">
              <w:rPr>
                <w:rStyle w:val="Hyperlink"/>
                <w:rFonts w:ascii="Calibri" w:hAnsi="Calibri" w:cs="Calibri"/>
                <w:noProof/>
              </w:rPr>
              <w:t>Changes to Response Wording</w:t>
            </w:r>
            <w:r>
              <w:rPr>
                <w:noProof/>
                <w:webHidden/>
              </w:rPr>
              <w:tab/>
            </w:r>
            <w:r>
              <w:rPr>
                <w:noProof/>
                <w:webHidden/>
              </w:rPr>
              <w:fldChar w:fldCharType="begin"/>
            </w:r>
            <w:r>
              <w:rPr>
                <w:noProof/>
                <w:webHidden/>
              </w:rPr>
              <w:instrText xml:space="preserve"> PAGEREF _Toc148525600 \h </w:instrText>
            </w:r>
            <w:r>
              <w:rPr>
                <w:noProof/>
                <w:webHidden/>
              </w:rPr>
            </w:r>
            <w:r>
              <w:rPr>
                <w:noProof/>
                <w:webHidden/>
              </w:rPr>
              <w:fldChar w:fldCharType="separate"/>
            </w:r>
            <w:r>
              <w:rPr>
                <w:noProof/>
                <w:webHidden/>
              </w:rPr>
              <w:t>6</w:t>
            </w:r>
            <w:r>
              <w:rPr>
                <w:noProof/>
                <w:webHidden/>
              </w:rPr>
              <w:fldChar w:fldCharType="end"/>
            </w:r>
          </w:hyperlink>
        </w:p>
        <w:p w:rsidR="003E6AA6" w:rsidRDefault="003E6AA6" w14:paraId="4597CF14" w14:textId="403679F1">
          <w:pPr>
            <w:pStyle w:val="TOC2"/>
            <w:tabs>
              <w:tab w:val="left" w:pos="880"/>
              <w:tab w:val="right" w:leader="dot" w:pos="9350"/>
            </w:tabs>
            <w:rPr>
              <w:rFonts w:eastAsiaTheme="minorEastAsia" w:cstheme="minorBidi"/>
              <w:i w:val="0"/>
              <w:iCs w:val="0"/>
              <w:noProof/>
              <w:kern w:val="2"/>
              <w:sz w:val="24"/>
              <w:szCs w:val="24"/>
              <w:lang w:val="en-CA"/>
              <w14:ligatures w14:val="standardContextual"/>
            </w:rPr>
          </w:pPr>
          <w:hyperlink w:history="1" w:anchor="_Toc148525601">
            <w:r w:rsidRPr="00A332CB">
              <w:rPr>
                <w:rStyle w:val="Hyperlink"/>
                <w:rFonts w:cstheme="majorHAnsi"/>
                <w:noProof/>
              </w:rPr>
              <w:t>3.10.</w:t>
            </w:r>
            <w:r>
              <w:rPr>
                <w:rFonts w:eastAsiaTheme="minorEastAsia" w:cstheme="minorBidi"/>
                <w:i w:val="0"/>
                <w:iCs w:val="0"/>
                <w:noProof/>
                <w:kern w:val="2"/>
                <w:sz w:val="24"/>
                <w:szCs w:val="24"/>
                <w:lang w:val="en-CA"/>
                <w14:ligatures w14:val="standardContextual"/>
              </w:rPr>
              <w:tab/>
            </w:r>
            <w:r w:rsidRPr="00A332CB">
              <w:rPr>
                <w:rStyle w:val="Hyperlink"/>
                <w:rFonts w:ascii="Calibri" w:hAnsi="Calibri" w:cs="Calibri"/>
                <w:noProof/>
              </w:rPr>
              <w:t>A Response may be withdrawn at any time</w:t>
            </w:r>
            <w:r>
              <w:rPr>
                <w:noProof/>
                <w:webHidden/>
              </w:rPr>
              <w:tab/>
            </w:r>
            <w:r>
              <w:rPr>
                <w:noProof/>
                <w:webHidden/>
              </w:rPr>
              <w:fldChar w:fldCharType="begin"/>
            </w:r>
            <w:r>
              <w:rPr>
                <w:noProof/>
                <w:webHidden/>
              </w:rPr>
              <w:instrText xml:space="preserve"> PAGEREF _Toc148525601 \h </w:instrText>
            </w:r>
            <w:r>
              <w:rPr>
                <w:noProof/>
                <w:webHidden/>
              </w:rPr>
            </w:r>
            <w:r>
              <w:rPr>
                <w:noProof/>
                <w:webHidden/>
              </w:rPr>
              <w:fldChar w:fldCharType="separate"/>
            </w:r>
            <w:r>
              <w:rPr>
                <w:noProof/>
                <w:webHidden/>
              </w:rPr>
              <w:t>6</w:t>
            </w:r>
            <w:r>
              <w:rPr>
                <w:noProof/>
                <w:webHidden/>
              </w:rPr>
              <w:fldChar w:fldCharType="end"/>
            </w:r>
          </w:hyperlink>
        </w:p>
        <w:p w:rsidR="003E6AA6" w:rsidRDefault="003E6AA6" w14:paraId="6BEFFC11" w14:textId="7FBE5948">
          <w:pPr>
            <w:pStyle w:val="TOC2"/>
            <w:tabs>
              <w:tab w:val="left" w:pos="880"/>
              <w:tab w:val="right" w:leader="dot" w:pos="9350"/>
            </w:tabs>
            <w:rPr>
              <w:rFonts w:eastAsiaTheme="minorEastAsia" w:cstheme="minorBidi"/>
              <w:i w:val="0"/>
              <w:iCs w:val="0"/>
              <w:noProof/>
              <w:kern w:val="2"/>
              <w:sz w:val="24"/>
              <w:szCs w:val="24"/>
              <w:lang w:val="en-CA"/>
              <w14:ligatures w14:val="standardContextual"/>
            </w:rPr>
          </w:pPr>
          <w:hyperlink w:history="1" w:anchor="_Toc148525602">
            <w:r w:rsidRPr="00A332CB">
              <w:rPr>
                <w:rStyle w:val="Hyperlink"/>
                <w:rFonts w:cstheme="majorHAnsi"/>
                <w:noProof/>
              </w:rPr>
              <w:t>3.11.</w:t>
            </w:r>
            <w:r>
              <w:rPr>
                <w:rFonts w:eastAsiaTheme="minorEastAsia" w:cstheme="minorBidi"/>
                <w:i w:val="0"/>
                <w:iCs w:val="0"/>
                <w:noProof/>
                <w:kern w:val="2"/>
                <w:sz w:val="24"/>
                <w:szCs w:val="24"/>
                <w:lang w:val="en-CA"/>
                <w14:ligatures w14:val="standardContextual"/>
              </w:rPr>
              <w:tab/>
            </w:r>
            <w:r w:rsidRPr="00A332CB">
              <w:rPr>
                <w:rStyle w:val="Hyperlink"/>
                <w:rFonts w:ascii="Calibri" w:hAnsi="Calibri" w:cs="Calibri"/>
                <w:noProof/>
              </w:rPr>
              <w:t>Modification of the RFQ</w:t>
            </w:r>
            <w:r>
              <w:rPr>
                <w:noProof/>
                <w:webHidden/>
              </w:rPr>
              <w:tab/>
            </w:r>
            <w:r>
              <w:rPr>
                <w:noProof/>
                <w:webHidden/>
              </w:rPr>
              <w:fldChar w:fldCharType="begin"/>
            </w:r>
            <w:r>
              <w:rPr>
                <w:noProof/>
                <w:webHidden/>
              </w:rPr>
              <w:instrText xml:space="preserve"> PAGEREF _Toc148525602 \h </w:instrText>
            </w:r>
            <w:r>
              <w:rPr>
                <w:noProof/>
                <w:webHidden/>
              </w:rPr>
            </w:r>
            <w:r>
              <w:rPr>
                <w:noProof/>
                <w:webHidden/>
              </w:rPr>
              <w:fldChar w:fldCharType="separate"/>
            </w:r>
            <w:r>
              <w:rPr>
                <w:noProof/>
                <w:webHidden/>
              </w:rPr>
              <w:t>6</w:t>
            </w:r>
            <w:r>
              <w:rPr>
                <w:noProof/>
                <w:webHidden/>
              </w:rPr>
              <w:fldChar w:fldCharType="end"/>
            </w:r>
          </w:hyperlink>
        </w:p>
        <w:p w:rsidR="003E6AA6" w:rsidRDefault="003E6AA6" w14:paraId="70A61527" w14:textId="211424E1">
          <w:pPr>
            <w:pStyle w:val="TOC2"/>
            <w:tabs>
              <w:tab w:val="left" w:pos="880"/>
              <w:tab w:val="right" w:leader="dot" w:pos="9350"/>
            </w:tabs>
            <w:rPr>
              <w:rFonts w:eastAsiaTheme="minorEastAsia" w:cstheme="minorBidi"/>
              <w:i w:val="0"/>
              <w:iCs w:val="0"/>
              <w:noProof/>
              <w:kern w:val="2"/>
              <w:sz w:val="24"/>
              <w:szCs w:val="24"/>
              <w:lang w:val="en-CA"/>
              <w14:ligatures w14:val="standardContextual"/>
            </w:rPr>
          </w:pPr>
          <w:hyperlink w:history="1" w:anchor="_Toc148525603">
            <w:r w:rsidRPr="00A332CB">
              <w:rPr>
                <w:rStyle w:val="Hyperlink"/>
                <w:rFonts w:cstheme="majorHAnsi"/>
                <w:noProof/>
              </w:rPr>
              <w:t>3.12.</w:t>
            </w:r>
            <w:r>
              <w:rPr>
                <w:rFonts w:eastAsiaTheme="minorEastAsia" w:cstheme="minorBidi"/>
                <w:i w:val="0"/>
                <w:iCs w:val="0"/>
                <w:noProof/>
                <w:kern w:val="2"/>
                <w:sz w:val="24"/>
                <w:szCs w:val="24"/>
                <w:lang w:val="en-CA"/>
                <w14:ligatures w14:val="standardContextual"/>
              </w:rPr>
              <w:tab/>
            </w:r>
            <w:r w:rsidRPr="00A332CB">
              <w:rPr>
                <w:rStyle w:val="Hyperlink"/>
                <w:rFonts w:ascii="Calibri" w:hAnsi="Calibri" w:cs="Calibri"/>
                <w:noProof/>
              </w:rPr>
              <w:t>Terms and Conditions</w:t>
            </w:r>
            <w:r>
              <w:rPr>
                <w:noProof/>
                <w:webHidden/>
              </w:rPr>
              <w:tab/>
            </w:r>
            <w:r>
              <w:rPr>
                <w:noProof/>
                <w:webHidden/>
              </w:rPr>
              <w:fldChar w:fldCharType="begin"/>
            </w:r>
            <w:r>
              <w:rPr>
                <w:noProof/>
                <w:webHidden/>
              </w:rPr>
              <w:instrText xml:space="preserve"> PAGEREF _Toc148525603 \h </w:instrText>
            </w:r>
            <w:r>
              <w:rPr>
                <w:noProof/>
                <w:webHidden/>
              </w:rPr>
            </w:r>
            <w:r>
              <w:rPr>
                <w:noProof/>
                <w:webHidden/>
              </w:rPr>
              <w:fldChar w:fldCharType="separate"/>
            </w:r>
            <w:r>
              <w:rPr>
                <w:noProof/>
                <w:webHidden/>
              </w:rPr>
              <w:t>6</w:t>
            </w:r>
            <w:r>
              <w:rPr>
                <w:noProof/>
                <w:webHidden/>
              </w:rPr>
              <w:fldChar w:fldCharType="end"/>
            </w:r>
          </w:hyperlink>
        </w:p>
        <w:p w:rsidR="003E6AA6" w:rsidRDefault="003E6AA6" w14:paraId="2E867879" w14:textId="68C22CDB">
          <w:pPr>
            <w:pStyle w:val="TOC2"/>
            <w:tabs>
              <w:tab w:val="left" w:pos="880"/>
              <w:tab w:val="right" w:leader="dot" w:pos="9350"/>
            </w:tabs>
            <w:rPr>
              <w:rFonts w:eastAsiaTheme="minorEastAsia" w:cstheme="minorBidi"/>
              <w:i w:val="0"/>
              <w:iCs w:val="0"/>
              <w:noProof/>
              <w:kern w:val="2"/>
              <w:sz w:val="24"/>
              <w:szCs w:val="24"/>
              <w:lang w:val="en-CA"/>
              <w14:ligatures w14:val="standardContextual"/>
            </w:rPr>
          </w:pPr>
          <w:hyperlink w:history="1" w:anchor="_Toc148525604">
            <w:r w:rsidRPr="00A332CB">
              <w:rPr>
                <w:rStyle w:val="Hyperlink"/>
                <w:rFonts w:cstheme="majorHAnsi"/>
                <w:noProof/>
              </w:rPr>
              <w:t>3.13.</w:t>
            </w:r>
            <w:r>
              <w:rPr>
                <w:rFonts w:eastAsiaTheme="minorEastAsia" w:cstheme="minorBidi"/>
                <w:i w:val="0"/>
                <w:iCs w:val="0"/>
                <w:noProof/>
                <w:kern w:val="2"/>
                <w:sz w:val="24"/>
                <w:szCs w:val="24"/>
                <w:lang w:val="en-CA"/>
                <w14:ligatures w14:val="standardContextual"/>
              </w:rPr>
              <w:tab/>
            </w:r>
            <w:r w:rsidRPr="00A332CB">
              <w:rPr>
                <w:rStyle w:val="Hyperlink"/>
                <w:rFonts w:ascii="Calibri" w:hAnsi="Calibri" w:cs="Calibri"/>
                <w:noProof/>
              </w:rPr>
              <w:t>Acceptance of Terms and Conditions</w:t>
            </w:r>
            <w:r>
              <w:rPr>
                <w:noProof/>
                <w:webHidden/>
              </w:rPr>
              <w:tab/>
            </w:r>
            <w:r>
              <w:rPr>
                <w:noProof/>
                <w:webHidden/>
              </w:rPr>
              <w:fldChar w:fldCharType="begin"/>
            </w:r>
            <w:r>
              <w:rPr>
                <w:noProof/>
                <w:webHidden/>
              </w:rPr>
              <w:instrText xml:space="preserve"> PAGEREF _Toc148525604 \h </w:instrText>
            </w:r>
            <w:r>
              <w:rPr>
                <w:noProof/>
                <w:webHidden/>
              </w:rPr>
            </w:r>
            <w:r>
              <w:rPr>
                <w:noProof/>
                <w:webHidden/>
              </w:rPr>
              <w:fldChar w:fldCharType="separate"/>
            </w:r>
            <w:r>
              <w:rPr>
                <w:noProof/>
                <w:webHidden/>
              </w:rPr>
              <w:t>6</w:t>
            </w:r>
            <w:r>
              <w:rPr>
                <w:noProof/>
                <w:webHidden/>
              </w:rPr>
              <w:fldChar w:fldCharType="end"/>
            </w:r>
          </w:hyperlink>
        </w:p>
        <w:p w:rsidR="003E6AA6" w:rsidRDefault="003E6AA6" w14:paraId="77C884CF" w14:textId="046CBAE6">
          <w:pPr>
            <w:pStyle w:val="TOC2"/>
            <w:tabs>
              <w:tab w:val="left" w:pos="880"/>
              <w:tab w:val="right" w:leader="dot" w:pos="9350"/>
            </w:tabs>
            <w:rPr>
              <w:rFonts w:eastAsiaTheme="minorEastAsia" w:cstheme="minorBidi"/>
              <w:i w:val="0"/>
              <w:iCs w:val="0"/>
              <w:noProof/>
              <w:kern w:val="2"/>
              <w:sz w:val="24"/>
              <w:szCs w:val="24"/>
              <w:lang w:val="en-CA"/>
              <w14:ligatures w14:val="standardContextual"/>
            </w:rPr>
          </w:pPr>
          <w:hyperlink w:history="1" w:anchor="_Toc148525605">
            <w:r w:rsidRPr="00A332CB">
              <w:rPr>
                <w:rStyle w:val="Hyperlink"/>
                <w:rFonts w:cstheme="majorHAnsi"/>
                <w:noProof/>
              </w:rPr>
              <w:t>3.14.</w:t>
            </w:r>
            <w:r>
              <w:rPr>
                <w:rFonts w:eastAsiaTheme="minorEastAsia" w:cstheme="minorBidi"/>
                <w:i w:val="0"/>
                <w:iCs w:val="0"/>
                <w:noProof/>
                <w:kern w:val="2"/>
                <w:sz w:val="24"/>
                <w:szCs w:val="24"/>
                <w:lang w:val="en-CA"/>
                <w14:ligatures w14:val="standardContextual"/>
              </w:rPr>
              <w:tab/>
            </w:r>
            <w:r w:rsidRPr="00A332CB">
              <w:rPr>
                <w:rStyle w:val="Hyperlink"/>
                <w:rFonts w:ascii="Calibri" w:hAnsi="Calibri" w:cs="Calibri"/>
                <w:noProof/>
              </w:rPr>
              <w:t>Submission of Responses</w:t>
            </w:r>
            <w:r>
              <w:rPr>
                <w:noProof/>
                <w:webHidden/>
              </w:rPr>
              <w:tab/>
            </w:r>
            <w:r>
              <w:rPr>
                <w:noProof/>
                <w:webHidden/>
              </w:rPr>
              <w:fldChar w:fldCharType="begin"/>
            </w:r>
            <w:r>
              <w:rPr>
                <w:noProof/>
                <w:webHidden/>
              </w:rPr>
              <w:instrText xml:space="preserve"> PAGEREF _Toc148525605 \h </w:instrText>
            </w:r>
            <w:r>
              <w:rPr>
                <w:noProof/>
                <w:webHidden/>
              </w:rPr>
            </w:r>
            <w:r>
              <w:rPr>
                <w:noProof/>
                <w:webHidden/>
              </w:rPr>
              <w:fldChar w:fldCharType="separate"/>
            </w:r>
            <w:r>
              <w:rPr>
                <w:noProof/>
                <w:webHidden/>
              </w:rPr>
              <w:t>7</w:t>
            </w:r>
            <w:r>
              <w:rPr>
                <w:noProof/>
                <w:webHidden/>
              </w:rPr>
              <w:fldChar w:fldCharType="end"/>
            </w:r>
          </w:hyperlink>
        </w:p>
        <w:p w:rsidR="003E6AA6" w:rsidRDefault="003E6AA6" w14:paraId="629BE4A5" w14:textId="1E9F6F3E">
          <w:pPr>
            <w:pStyle w:val="TOC2"/>
            <w:tabs>
              <w:tab w:val="left" w:pos="880"/>
              <w:tab w:val="right" w:leader="dot" w:pos="9350"/>
            </w:tabs>
            <w:rPr>
              <w:rFonts w:eastAsiaTheme="minorEastAsia" w:cstheme="minorBidi"/>
              <w:i w:val="0"/>
              <w:iCs w:val="0"/>
              <w:noProof/>
              <w:kern w:val="2"/>
              <w:sz w:val="24"/>
              <w:szCs w:val="24"/>
              <w:lang w:val="en-CA"/>
              <w14:ligatures w14:val="standardContextual"/>
            </w:rPr>
          </w:pPr>
          <w:hyperlink w:history="1" w:anchor="_Toc148525606">
            <w:r w:rsidRPr="00A332CB">
              <w:rPr>
                <w:rStyle w:val="Hyperlink"/>
                <w:rFonts w:cstheme="majorHAnsi"/>
                <w:noProof/>
              </w:rPr>
              <w:t>3.15.</w:t>
            </w:r>
            <w:r>
              <w:rPr>
                <w:rFonts w:eastAsiaTheme="minorEastAsia" w:cstheme="minorBidi"/>
                <w:i w:val="0"/>
                <w:iCs w:val="0"/>
                <w:noProof/>
                <w:kern w:val="2"/>
                <w:sz w:val="24"/>
                <w:szCs w:val="24"/>
                <w:lang w:val="en-CA"/>
                <w14:ligatures w14:val="standardContextual"/>
              </w:rPr>
              <w:tab/>
            </w:r>
            <w:r w:rsidRPr="00A332CB">
              <w:rPr>
                <w:rStyle w:val="Hyperlink"/>
                <w:rFonts w:ascii="Calibri" w:hAnsi="Calibri" w:cs="Calibri"/>
                <w:noProof/>
              </w:rPr>
              <w:t>Enquiries to the Official Contact</w:t>
            </w:r>
            <w:r>
              <w:rPr>
                <w:noProof/>
                <w:webHidden/>
              </w:rPr>
              <w:tab/>
            </w:r>
            <w:r>
              <w:rPr>
                <w:noProof/>
                <w:webHidden/>
              </w:rPr>
              <w:fldChar w:fldCharType="begin"/>
            </w:r>
            <w:r>
              <w:rPr>
                <w:noProof/>
                <w:webHidden/>
              </w:rPr>
              <w:instrText xml:space="preserve"> PAGEREF _Toc148525606 \h </w:instrText>
            </w:r>
            <w:r>
              <w:rPr>
                <w:noProof/>
                <w:webHidden/>
              </w:rPr>
            </w:r>
            <w:r>
              <w:rPr>
                <w:noProof/>
                <w:webHidden/>
              </w:rPr>
              <w:fldChar w:fldCharType="separate"/>
            </w:r>
            <w:r>
              <w:rPr>
                <w:noProof/>
                <w:webHidden/>
              </w:rPr>
              <w:t>7</w:t>
            </w:r>
            <w:r>
              <w:rPr>
                <w:noProof/>
                <w:webHidden/>
              </w:rPr>
              <w:fldChar w:fldCharType="end"/>
            </w:r>
          </w:hyperlink>
        </w:p>
        <w:p w:rsidR="003E6AA6" w:rsidRDefault="003E6AA6" w14:paraId="119F79EB" w14:textId="4B5C8486">
          <w:pPr>
            <w:pStyle w:val="TOC1"/>
            <w:tabs>
              <w:tab w:val="left" w:pos="440"/>
              <w:tab w:val="right" w:leader="dot" w:pos="9350"/>
            </w:tabs>
            <w:rPr>
              <w:rFonts w:eastAsiaTheme="minorEastAsia" w:cstheme="minorBidi"/>
              <w:b w:val="0"/>
              <w:bCs w:val="0"/>
              <w:noProof/>
              <w:kern w:val="2"/>
              <w:sz w:val="24"/>
              <w:szCs w:val="24"/>
              <w:lang w:val="en-CA"/>
              <w14:ligatures w14:val="standardContextual"/>
            </w:rPr>
          </w:pPr>
          <w:hyperlink w:history="1" w:anchor="_Toc148525607">
            <w:r w:rsidRPr="00A332CB">
              <w:rPr>
                <w:rStyle w:val="Hyperlink"/>
                <w:rFonts w:cstheme="majorHAnsi"/>
                <w:noProof/>
              </w:rPr>
              <w:t>4.</w:t>
            </w:r>
            <w:r>
              <w:rPr>
                <w:rFonts w:eastAsiaTheme="minorEastAsia" w:cstheme="minorBidi"/>
                <w:b w:val="0"/>
                <w:bCs w:val="0"/>
                <w:noProof/>
                <w:kern w:val="2"/>
                <w:sz w:val="24"/>
                <w:szCs w:val="24"/>
                <w:lang w:val="en-CA"/>
                <w14:ligatures w14:val="standardContextual"/>
              </w:rPr>
              <w:tab/>
            </w:r>
            <w:r w:rsidRPr="00A332CB">
              <w:rPr>
                <w:rStyle w:val="Hyperlink"/>
                <w:rFonts w:ascii="Calibri" w:hAnsi="Calibri" w:cs="Calibri"/>
                <w:noProof/>
              </w:rPr>
              <w:t>How Responses will be Evaluated</w:t>
            </w:r>
            <w:r>
              <w:rPr>
                <w:noProof/>
                <w:webHidden/>
              </w:rPr>
              <w:tab/>
            </w:r>
            <w:r>
              <w:rPr>
                <w:noProof/>
                <w:webHidden/>
              </w:rPr>
              <w:fldChar w:fldCharType="begin"/>
            </w:r>
            <w:r>
              <w:rPr>
                <w:noProof/>
                <w:webHidden/>
              </w:rPr>
              <w:instrText xml:space="preserve"> PAGEREF _Toc148525607 \h </w:instrText>
            </w:r>
            <w:r>
              <w:rPr>
                <w:noProof/>
                <w:webHidden/>
              </w:rPr>
            </w:r>
            <w:r>
              <w:rPr>
                <w:noProof/>
                <w:webHidden/>
              </w:rPr>
              <w:fldChar w:fldCharType="separate"/>
            </w:r>
            <w:r>
              <w:rPr>
                <w:noProof/>
                <w:webHidden/>
              </w:rPr>
              <w:t>8</w:t>
            </w:r>
            <w:r>
              <w:rPr>
                <w:noProof/>
                <w:webHidden/>
              </w:rPr>
              <w:fldChar w:fldCharType="end"/>
            </w:r>
          </w:hyperlink>
        </w:p>
        <w:p w:rsidR="003E6AA6" w:rsidRDefault="003E6AA6" w14:paraId="2E14D608" w14:textId="5FFBF7C3">
          <w:pPr>
            <w:pStyle w:val="TOC2"/>
            <w:tabs>
              <w:tab w:val="left" w:pos="880"/>
              <w:tab w:val="right" w:leader="dot" w:pos="9350"/>
            </w:tabs>
            <w:rPr>
              <w:rFonts w:eastAsiaTheme="minorEastAsia" w:cstheme="minorBidi"/>
              <w:i w:val="0"/>
              <w:iCs w:val="0"/>
              <w:noProof/>
              <w:kern w:val="2"/>
              <w:sz w:val="24"/>
              <w:szCs w:val="24"/>
              <w:lang w:val="en-CA"/>
              <w14:ligatures w14:val="standardContextual"/>
            </w:rPr>
          </w:pPr>
          <w:hyperlink w:history="1" w:anchor="_Toc148525608">
            <w:r w:rsidRPr="00A332CB">
              <w:rPr>
                <w:rStyle w:val="Hyperlink"/>
                <w:noProof/>
              </w:rPr>
              <w:t>4.1</w:t>
            </w:r>
            <w:r>
              <w:rPr>
                <w:rFonts w:eastAsiaTheme="minorEastAsia" w:cstheme="minorBidi"/>
                <w:i w:val="0"/>
                <w:iCs w:val="0"/>
                <w:noProof/>
                <w:kern w:val="2"/>
                <w:sz w:val="24"/>
                <w:szCs w:val="24"/>
                <w:lang w:val="en-CA"/>
                <w14:ligatures w14:val="standardContextual"/>
              </w:rPr>
              <w:tab/>
            </w:r>
            <w:r w:rsidRPr="00A332CB">
              <w:rPr>
                <w:rStyle w:val="Hyperlink"/>
                <w:noProof/>
              </w:rPr>
              <w:t>Assessment Criteria</w:t>
            </w:r>
            <w:r>
              <w:rPr>
                <w:noProof/>
                <w:webHidden/>
              </w:rPr>
              <w:tab/>
            </w:r>
            <w:r>
              <w:rPr>
                <w:noProof/>
                <w:webHidden/>
              </w:rPr>
              <w:fldChar w:fldCharType="begin"/>
            </w:r>
            <w:r>
              <w:rPr>
                <w:noProof/>
                <w:webHidden/>
              </w:rPr>
              <w:instrText xml:space="preserve"> PAGEREF _Toc148525608 \h </w:instrText>
            </w:r>
            <w:r>
              <w:rPr>
                <w:noProof/>
                <w:webHidden/>
              </w:rPr>
            </w:r>
            <w:r>
              <w:rPr>
                <w:noProof/>
                <w:webHidden/>
              </w:rPr>
              <w:fldChar w:fldCharType="separate"/>
            </w:r>
            <w:r>
              <w:rPr>
                <w:noProof/>
                <w:webHidden/>
              </w:rPr>
              <w:t>8</w:t>
            </w:r>
            <w:r>
              <w:rPr>
                <w:noProof/>
                <w:webHidden/>
              </w:rPr>
              <w:fldChar w:fldCharType="end"/>
            </w:r>
          </w:hyperlink>
        </w:p>
        <w:p w:rsidR="003E6AA6" w:rsidRDefault="003E6AA6" w14:paraId="7063CA71" w14:textId="5196D0C9">
          <w:pPr>
            <w:pStyle w:val="TOC3"/>
            <w:tabs>
              <w:tab w:val="right" w:leader="dot" w:pos="9350"/>
            </w:tabs>
            <w:rPr>
              <w:rFonts w:eastAsiaTheme="minorEastAsia" w:cstheme="minorBidi"/>
              <w:noProof/>
              <w:kern w:val="2"/>
              <w:sz w:val="24"/>
              <w:szCs w:val="24"/>
              <w:lang w:val="en-CA"/>
              <w14:ligatures w14:val="standardContextual"/>
            </w:rPr>
          </w:pPr>
          <w:hyperlink w:history="1" w:anchor="_Toc148525609">
            <w:r w:rsidRPr="00A332CB">
              <w:rPr>
                <w:rStyle w:val="Hyperlink"/>
                <w:noProof/>
                <w:lang w:val="en-CA"/>
              </w:rPr>
              <w:t>4.1.1 Stage One: Evaluation of Mandatory Criteria</w:t>
            </w:r>
            <w:r>
              <w:rPr>
                <w:noProof/>
                <w:webHidden/>
              </w:rPr>
              <w:tab/>
            </w:r>
            <w:r>
              <w:rPr>
                <w:noProof/>
                <w:webHidden/>
              </w:rPr>
              <w:fldChar w:fldCharType="begin"/>
            </w:r>
            <w:r>
              <w:rPr>
                <w:noProof/>
                <w:webHidden/>
              </w:rPr>
              <w:instrText xml:space="preserve"> PAGEREF _Toc148525609 \h </w:instrText>
            </w:r>
            <w:r>
              <w:rPr>
                <w:noProof/>
                <w:webHidden/>
              </w:rPr>
            </w:r>
            <w:r>
              <w:rPr>
                <w:noProof/>
                <w:webHidden/>
              </w:rPr>
              <w:fldChar w:fldCharType="separate"/>
            </w:r>
            <w:r>
              <w:rPr>
                <w:noProof/>
                <w:webHidden/>
              </w:rPr>
              <w:t>9</w:t>
            </w:r>
            <w:r>
              <w:rPr>
                <w:noProof/>
                <w:webHidden/>
              </w:rPr>
              <w:fldChar w:fldCharType="end"/>
            </w:r>
          </w:hyperlink>
        </w:p>
        <w:p w:rsidR="003E6AA6" w:rsidRDefault="003E6AA6" w14:paraId="3F5A5394" w14:textId="4432AA0E">
          <w:pPr>
            <w:pStyle w:val="TOC3"/>
            <w:tabs>
              <w:tab w:val="right" w:leader="dot" w:pos="9350"/>
            </w:tabs>
            <w:rPr>
              <w:rFonts w:eastAsiaTheme="minorEastAsia" w:cstheme="minorBidi"/>
              <w:noProof/>
              <w:kern w:val="2"/>
              <w:sz w:val="24"/>
              <w:szCs w:val="24"/>
              <w:lang w:val="en-CA"/>
              <w14:ligatures w14:val="standardContextual"/>
            </w:rPr>
          </w:pPr>
          <w:hyperlink w:history="1" w:anchor="_Toc148525610">
            <w:r w:rsidRPr="00A332CB">
              <w:rPr>
                <w:rStyle w:val="Hyperlink"/>
                <w:noProof/>
                <w:lang w:val="en-CA"/>
              </w:rPr>
              <w:t>4.1.2 Stage Two: Evaluation of Desirable Qualifications</w:t>
            </w:r>
            <w:r>
              <w:rPr>
                <w:noProof/>
                <w:webHidden/>
              </w:rPr>
              <w:tab/>
            </w:r>
            <w:r>
              <w:rPr>
                <w:noProof/>
                <w:webHidden/>
              </w:rPr>
              <w:fldChar w:fldCharType="begin"/>
            </w:r>
            <w:r>
              <w:rPr>
                <w:noProof/>
                <w:webHidden/>
              </w:rPr>
              <w:instrText xml:space="preserve"> PAGEREF _Toc148525610 \h </w:instrText>
            </w:r>
            <w:r>
              <w:rPr>
                <w:noProof/>
                <w:webHidden/>
              </w:rPr>
            </w:r>
            <w:r>
              <w:rPr>
                <w:noProof/>
                <w:webHidden/>
              </w:rPr>
              <w:fldChar w:fldCharType="separate"/>
            </w:r>
            <w:r>
              <w:rPr>
                <w:noProof/>
                <w:webHidden/>
              </w:rPr>
              <w:t>9</w:t>
            </w:r>
            <w:r>
              <w:rPr>
                <w:noProof/>
                <w:webHidden/>
              </w:rPr>
              <w:fldChar w:fldCharType="end"/>
            </w:r>
          </w:hyperlink>
        </w:p>
        <w:p w:rsidR="003E6AA6" w:rsidRDefault="003E6AA6" w14:paraId="07451848" w14:textId="58187EFD">
          <w:pPr>
            <w:pStyle w:val="TOC1"/>
            <w:tabs>
              <w:tab w:val="left" w:pos="440"/>
              <w:tab w:val="right" w:leader="dot" w:pos="9350"/>
            </w:tabs>
            <w:rPr>
              <w:rFonts w:eastAsiaTheme="minorEastAsia" w:cstheme="minorBidi"/>
              <w:b w:val="0"/>
              <w:bCs w:val="0"/>
              <w:noProof/>
              <w:kern w:val="2"/>
              <w:sz w:val="24"/>
              <w:szCs w:val="24"/>
              <w:lang w:val="en-CA"/>
              <w14:ligatures w14:val="standardContextual"/>
            </w:rPr>
          </w:pPr>
          <w:hyperlink w:history="1" w:anchor="_Toc148525611">
            <w:r w:rsidRPr="00A332CB">
              <w:rPr>
                <w:rStyle w:val="Hyperlink"/>
                <w:rFonts w:cstheme="majorHAnsi"/>
                <w:noProof/>
                <w:lang w:val="en-CA"/>
              </w:rPr>
              <w:t>5.</w:t>
            </w:r>
            <w:r>
              <w:rPr>
                <w:rFonts w:eastAsiaTheme="minorEastAsia" w:cstheme="minorBidi"/>
                <w:b w:val="0"/>
                <w:bCs w:val="0"/>
                <w:noProof/>
                <w:kern w:val="2"/>
                <w:sz w:val="24"/>
                <w:szCs w:val="24"/>
                <w:lang w:val="en-CA"/>
                <w14:ligatures w14:val="standardContextual"/>
              </w:rPr>
              <w:tab/>
            </w:r>
            <w:r w:rsidRPr="00A332CB">
              <w:rPr>
                <w:rStyle w:val="Hyperlink"/>
                <w:rFonts w:ascii="Calibri" w:hAnsi="Calibri" w:cs="Calibri"/>
                <w:noProof/>
              </w:rPr>
              <w:t>How Responses should be organized</w:t>
            </w:r>
            <w:r>
              <w:rPr>
                <w:noProof/>
                <w:webHidden/>
              </w:rPr>
              <w:tab/>
            </w:r>
            <w:r>
              <w:rPr>
                <w:noProof/>
                <w:webHidden/>
              </w:rPr>
              <w:fldChar w:fldCharType="begin"/>
            </w:r>
            <w:r>
              <w:rPr>
                <w:noProof/>
                <w:webHidden/>
              </w:rPr>
              <w:instrText xml:space="preserve"> PAGEREF _Toc148525611 \h </w:instrText>
            </w:r>
            <w:r>
              <w:rPr>
                <w:noProof/>
                <w:webHidden/>
              </w:rPr>
            </w:r>
            <w:r>
              <w:rPr>
                <w:noProof/>
                <w:webHidden/>
              </w:rPr>
              <w:fldChar w:fldCharType="separate"/>
            </w:r>
            <w:r>
              <w:rPr>
                <w:noProof/>
                <w:webHidden/>
              </w:rPr>
              <w:t>9</w:t>
            </w:r>
            <w:r>
              <w:rPr>
                <w:noProof/>
                <w:webHidden/>
              </w:rPr>
              <w:fldChar w:fldCharType="end"/>
            </w:r>
          </w:hyperlink>
        </w:p>
        <w:p w:rsidR="003E6AA6" w:rsidRDefault="003E6AA6" w14:paraId="00C12886" w14:textId="72C958A1">
          <w:pPr>
            <w:pStyle w:val="TOC1"/>
            <w:tabs>
              <w:tab w:val="right" w:leader="dot" w:pos="9350"/>
            </w:tabs>
            <w:rPr>
              <w:rFonts w:eastAsiaTheme="minorEastAsia" w:cstheme="minorBidi"/>
              <w:b w:val="0"/>
              <w:bCs w:val="0"/>
              <w:noProof/>
              <w:kern w:val="2"/>
              <w:sz w:val="24"/>
              <w:szCs w:val="24"/>
              <w:lang w:val="en-CA"/>
              <w14:ligatures w14:val="standardContextual"/>
            </w:rPr>
          </w:pPr>
          <w:hyperlink w:history="1" w:anchor="_Toc148525612">
            <w:r w:rsidRPr="00A332CB">
              <w:rPr>
                <w:rStyle w:val="Hyperlink"/>
                <w:rFonts w:ascii="Calibri" w:hAnsi="Calibri" w:cs="Calibri"/>
                <w:noProof/>
              </w:rPr>
              <w:t>Appendix A: Definitions</w:t>
            </w:r>
            <w:r>
              <w:rPr>
                <w:noProof/>
                <w:webHidden/>
              </w:rPr>
              <w:tab/>
            </w:r>
            <w:r>
              <w:rPr>
                <w:noProof/>
                <w:webHidden/>
              </w:rPr>
              <w:fldChar w:fldCharType="begin"/>
            </w:r>
            <w:r>
              <w:rPr>
                <w:noProof/>
                <w:webHidden/>
              </w:rPr>
              <w:instrText xml:space="preserve"> PAGEREF _Toc148525612 \h </w:instrText>
            </w:r>
            <w:r>
              <w:rPr>
                <w:noProof/>
                <w:webHidden/>
              </w:rPr>
            </w:r>
            <w:r>
              <w:rPr>
                <w:noProof/>
                <w:webHidden/>
              </w:rPr>
              <w:fldChar w:fldCharType="separate"/>
            </w:r>
            <w:r>
              <w:rPr>
                <w:noProof/>
                <w:webHidden/>
              </w:rPr>
              <w:t>11</w:t>
            </w:r>
            <w:r>
              <w:rPr>
                <w:noProof/>
                <w:webHidden/>
              </w:rPr>
              <w:fldChar w:fldCharType="end"/>
            </w:r>
          </w:hyperlink>
        </w:p>
        <w:p w:rsidR="003E6AA6" w:rsidRDefault="003E6AA6" w14:paraId="0D3C5029" w14:textId="7CA363CD">
          <w:pPr>
            <w:pStyle w:val="TOC1"/>
            <w:tabs>
              <w:tab w:val="right" w:leader="dot" w:pos="9350"/>
            </w:tabs>
            <w:rPr>
              <w:rFonts w:eastAsiaTheme="minorEastAsia" w:cstheme="minorBidi"/>
              <w:b w:val="0"/>
              <w:bCs w:val="0"/>
              <w:noProof/>
              <w:kern w:val="2"/>
              <w:sz w:val="24"/>
              <w:szCs w:val="24"/>
              <w:lang w:val="en-CA"/>
              <w14:ligatures w14:val="standardContextual"/>
            </w:rPr>
          </w:pPr>
          <w:hyperlink w:history="1" w:anchor="_Toc148525613">
            <w:r w:rsidRPr="00A332CB">
              <w:rPr>
                <w:rStyle w:val="Hyperlink"/>
                <w:noProof/>
              </w:rPr>
              <w:t>Appendix B: Collection and Use of Personal Information</w:t>
            </w:r>
            <w:r>
              <w:rPr>
                <w:noProof/>
                <w:webHidden/>
              </w:rPr>
              <w:tab/>
            </w:r>
            <w:r>
              <w:rPr>
                <w:noProof/>
                <w:webHidden/>
              </w:rPr>
              <w:fldChar w:fldCharType="begin"/>
            </w:r>
            <w:r>
              <w:rPr>
                <w:noProof/>
                <w:webHidden/>
              </w:rPr>
              <w:instrText xml:space="preserve"> PAGEREF _Toc148525613 \h </w:instrText>
            </w:r>
            <w:r>
              <w:rPr>
                <w:noProof/>
                <w:webHidden/>
              </w:rPr>
            </w:r>
            <w:r>
              <w:rPr>
                <w:noProof/>
                <w:webHidden/>
              </w:rPr>
              <w:fldChar w:fldCharType="separate"/>
            </w:r>
            <w:r>
              <w:rPr>
                <w:noProof/>
                <w:webHidden/>
              </w:rPr>
              <w:t>13</w:t>
            </w:r>
            <w:r>
              <w:rPr>
                <w:noProof/>
                <w:webHidden/>
              </w:rPr>
              <w:fldChar w:fldCharType="end"/>
            </w:r>
          </w:hyperlink>
        </w:p>
        <w:p w:rsidR="003E6AA6" w:rsidRDefault="003E6AA6" w14:paraId="5DDBE034" w14:textId="0190124B">
          <w:pPr>
            <w:pStyle w:val="TOC2"/>
            <w:tabs>
              <w:tab w:val="right" w:leader="dot" w:pos="9350"/>
            </w:tabs>
            <w:rPr>
              <w:rFonts w:eastAsiaTheme="minorEastAsia" w:cstheme="minorBidi"/>
              <w:i w:val="0"/>
              <w:iCs w:val="0"/>
              <w:noProof/>
              <w:kern w:val="2"/>
              <w:sz w:val="24"/>
              <w:szCs w:val="24"/>
              <w:lang w:val="en-CA"/>
              <w14:ligatures w14:val="standardContextual"/>
            </w:rPr>
          </w:pPr>
          <w:hyperlink w:history="1" w:anchor="_Toc148525614">
            <w:r w:rsidRPr="00A332CB">
              <w:rPr>
                <w:rStyle w:val="Hyperlink"/>
                <w:rFonts w:ascii="Calibri" w:hAnsi="Calibri" w:cs="Calibri"/>
                <w:noProof/>
              </w:rPr>
              <w:t>Conflict of Interest, Unfair Advantage, Bias, and No Lobbying</w:t>
            </w:r>
            <w:r>
              <w:rPr>
                <w:noProof/>
                <w:webHidden/>
              </w:rPr>
              <w:tab/>
            </w:r>
            <w:r>
              <w:rPr>
                <w:noProof/>
                <w:webHidden/>
              </w:rPr>
              <w:fldChar w:fldCharType="begin"/>
            </w:r>
            <w:r>
              <w:rPr>
                <w:noProof/>
                <w:webHidden/>
              </w:rPr>
              <w:instrText xml:space="preserve"> PAGEREF _Toc148525614 \h </w:instrText>
            </w:r>
            <w:r>
              <w:rPr>
                <w:noProof/>
                <w:webHidden/>
              </w:rPr>
            </w:r>
            <w:r>
              <w:rPr>
                <w:noProof/>
                <w:webHidden/>
              </w:rPr>
              <w:fldChar w:fldCharType="separate"/>
            </w:r>
            <w:r>
              <w:rPr>
                <w:noProof/>
                <w:webHidden/>
              </w:rPr>
              <w:t>13</w:t>
            </w:r>
            <w:r>
              <w:rPr>
                <w:noProof/>
                <w:webHidden/>
              </w:rPr>
              <w:fldChar w:fldCharType="end"/>
            </w:r>
          </w:hyperlink>
        </w:p>
        <w:p w:rsidR="003E6AA6" w:rsidRDefault="003E6AA6" w14:paraId="57350FC8" w14:textId="245A3032">
          <w:pPr>
            <w:pStyle w:val="TOC2"/>
            <w:tabs>
              <w:tab w:val="right" w:leader="dot" w:pos="9350"/>
            </w:tabs>
            <w:rPr>
              <w:rFonts w:eastAsiaTheme="minorEastAsia" w:cstheme="minorBidi"/>
              <w:i w:val="0"/>
              <w:iCs w:val="0"/>
              <w:noProof/>
              <w:kern w:val="2"/>
              <w:sz w:val="24"/>
              <w:szCs w:val="24"/>
              <w:lang w:val="en-CA"/>
              <w14:ligatures w14:val="standardContextual"/>
            </w:rPr>
          </w:pPr>
          <w:hyperlink w:history="1" w:anchor="_Toc148525615">
            <w:r w:rsidRPr="00A332CB">
              <w:rPr>
                <w:rStyle w:val="Hyperlink"/>
                <w:rFonts w:ascii="Calibri" w:hAnsi="Calibri" w:cs="Calibri"/>
                <w:noProof/>
              </w:rPr>
              <w:t>Reservation of Rights</w:t>
            </w:r>
            <w:r>
              <w:rPr>
                <w:noProof/>
                <w:webHidden/>
              </w:rPr>
              <w:tab/>
            </w:r>
            <w:r>
              <w:rPr>
                <w:noProof/>
                <w:webHidden/>
              </w:rPr>
              <w:fldChar w:fldCharType="begin"/>
            </w:r>
            <w:r>
              <w:rPr>
                <w:noProof/>
                <w:webHidden/>
              </w:rPr>
              <w:instrText xml:space="preserve"> PAGEREF _Toc148525615 \h </w:instrText>
            </w:r>
            <w:r>
              <w:rPr>
                <w:noProof/>
                <w:webHidden/>
              </w:rPr>
            </w:r>
            <w:r>
              <w:rPr>
                <w:noProof/>
                <w:webHidden/>
              </w:rPr>
              <w:fldChar w:fldCharType="separate"/>
            </w:r>
            <w:r>
              <w:rPr>
                <w:noProof/>
                <w:webHidden/>
              </w:rPr>
              <w:t>14</w:t>
            </w:r>
            <w:r>
              <w:rPr>
                <w:noProof/>
                <w:webHidden/>
              </w:rPr>
              <w:fldChar w:fldCharType="end"/>
            </w:r>
          </w:hyperlink>
        </w:p>
        <w:p w:rsidR="003E6AA6" w:rsidRDefault="003E6AA6" w14:paraId="29AB4892" w14:textId="09989107">
          <w:pPr>
            <w:pStyle w:val="TOC1"/>
            <w:tabs>
              <w:tab w:val="right" w:leader="dot" w:pos="9350"/>
            </w:tabs>
            <w:rPr>
              <w:rFonts w:eastAsiaTheme="minorEastAsia" w:cstheme="minorBidi"/>
              <w:b w:val="0"/>
              <w:bCs w:val="0"/>
              <w:noProof/>
              <w:kern w:val="2"/>
              <w:sz w:val="24"/>
              <w:szCs w:val="24"/>
              <w:lang w:val="en-CA"/>
              <w14:ligatures w14:val="standardContextual"/>
            </w:rPr>
          </w:pPr>
          <w:hyperlink w:history="1" w:anchor="_Toc148525616">
            <w:r w:rsidRPr="00A332CB">
              <w:rPr>
                <w:rStyle w:val="Hyperlink"/>
                <w:noProof/>
              </w:rPr>
              <w:t>Appendix C: Respondent Qualifications Template</w:t>
            </w:r>
            <w:r>
              <w:rPr>
                <w:noProof/>
                <w:webHidden/>
              </w:rPr>
              <w:tab/>
            </w:r>
            <w:r>
              <w:rPr>
                <w:noProof/>
                <w:webHidden/>
              </w:rPr>
              <w:fldChar w:fldCharType="begin"/>
            </w:r>
            <w:r>
              <w:rPr>
                <w:noProof/>
                <w:webHidden/>
              </w:rPr>
              <w:instrText xml:space="preserve"> PAGEREF _Toc148525616 \h </w:instrText>
            </w:r>
            <w:r>
              <w:rPr>
                <w:noProof/>
                <w:webHidden/>
              </w:rPr>
            </w:r>
            <w:r>
              <w:rPr>
                <w:noProof/>
                <w:webHidden/>
              </w:rPr>
              <w:fldChar w:fldCharType="separate"/>
            </w:r>
            <w:r>
              <w:rPr>
                <w:noProof/>
                <w:webHidden/>
              </w:rPr>
              <w:t>16</w:t>
            </w:r>
            <w:r>
              <w:rPr>
                <w:noProof/>
                <w:webHidden/>
              </w:rPr>
              <w:fldChar w:fldCharType="end"/>
            </w:r>
          </w:hyperlink>
        </w:p>
        <w:p w:rsidR="003E6AA6" w:rsidRDefault="003E6AA6" w14:paraId="2B0BC582" w14:textId="3C170E9E">
          <w:pPr>
            <w:pStyle w:val="TOC2"/>
            <w:tabs>
              <w:tab w:val="left" w:pos="660"/>
              <w:tab w:val="right" w:leader="dot" w:pos="9350"/>
            </w:tabs>
            <w:rPr>
              <w:rFonts w:eastAsiaTheme="minorEastAsia" w:cstheme="minorBidi"/>
              <w:i w:val="0"/>
              <w:iCs w:val="0"/>
              <w:noProof/>
              <w:kern w:val="2"/>
              <w:sz w:val="24"/>
              <w:szCs w:val="24"/>
              <w:lang w:val="en-CA"/>
              <w14:ligatures w14:val="standardContextual"/>
            </w:rPr>
          </w:pPr>
          <w:hyperlink w:history="1" w:anchor="_Toc148525617">
            <w:r w:rsidRPr="00A332CB">
              <w:rPr>
                <w:rStyle w:val="Hyperlink"/>
                <w:b/>
                <w:bCs/>
                <w:noProof/>
                <w:lang w:val="en-CA"/>
              </w:rPr>
              <w:t>1.</w:t>
            </w:r>
            <w:r>
              <w:rPr>
                <w:rFonts w:eastAsiaTheme="minorEastAsia" w:cstheme="minorBidi"/>
                <w:i w:val="0"/>
                <w:iCs w:val="0"/>
                <w:noProof/>
                <w:kern w:val="2"/>
                <w:sz w:val="24"/>
                <w:szCs w:val="24"/>
                <w:lang w:val="en-CA"/>
                <w14:ligatures w14:val="standardContextual"/>
              </w:rPr>
              <w:tab/>
            </w:r>
            <w:r w:rsidRPr="00A332CB">
              <w:rPr>
                <w:rStyle w:val="Hyperlink"/>
                <w:b/>
                <w:bCs/>
                <w:noProof/>
                <w:lang w:val="en-CA"/>
              </w:rPr>
              <w:t>Respondent Organization(s) Identification</w:t>
            </w:r>
            <w:r>
              <w:rPr>
                <w:noProof/>
                <w:webHidden/>
              </w:rPr>
              <w:tab/>
            </w:r>
            <w:r>
              <w:rPr>
                <w:noProof/>
                <w:webHidden/>
              </w:rPr>
              <w:fldChar w:fldCharType="begin"/>
            </w:r>
            <w:r>
              <w:rPr>
                <w:noProof/>
                <w:webHidden/>
              </w:rPr>
              <w:instrText xml:space="preserve"> PAGEREF _Toc148525617 \h </w:instrText>
            </w:r>
            <w:r>
              <w:rPr>
                <w:noProof/>
                <w:webHidden/>
              </w:rPr>
            </w:r>
            <w:r>
              <w:rPr>
                <w:noProof/>
                <w:webHidden/>
              </w:rPr>
              <w:fldChar w:fldCharType="separate"/>
            </w:r>
            <w:r>
              <w:rPr>
                <w:noProof/>
                <w:webHidden/>
              </w:rPr>
              <w:t>16</w:t>
            </w:r>
            <w:r>
              <w:rPr>
                <w:noProof/>
                <w:webHidden/>
              </w:rPr>
              <w:fldChar w:fldCharType="end"/>
            </w:r>
          </w:hyperlink>
        </w:p>
        <w:p w:rsidR="003E6AA6" w:rsidRDefault="003E6AA6" w14:paraId="7DA4D61A" w14:textId="60553CC9">
          <w:pPr>
            <w:pStyle w:val="TOC3"/>
            <w:tabs>
              <w:tab w:val="left" w:pos="1100"/>
              <w:tab w:val="right" w:leader="dot" w:pos="9350"/>
            </w:tabs>
            <w:rPr>
              <w:rFonts w:eastAsiaTheme="minorEastAsia" w:cstheme="minorBidi"/>
              <w:noProof/>
              <w:kern w:val="2"/>
              <w:sz w:val="24"/>
              <w:szCs w:val="24"/>
              <w:lang w:val="en-CA"/>
              <w14:ligatures w14:val="standardContextual"/>
            </w:rPr>
          </w:pPr>
          <w:hyperlink w:history="1" w:anchor="_Toc148525618">
            <w:r w:rsidRPr="00A332CB">
              <w:rPr>
                <w:rStyle w:val="Hyperlink"/>
                <w:rFonts w:ascii="Calibri" w:hAnsi="Calibri" w:cs="Calibri"/>
                <w:noProof/>
              </w:rPr>
              <w:t>1.2</w:t>
            </w:r>
            <w:r>
              <w:rPr>
                <w:rFonts w:eastAsiaTheme="minorEastAsia" w:cstheme="minorBidi"/>
                <w:noProof/>
                <w:kern w:val="2"/>
                <w:sz w:val="24"/>
                <w:szCs w:val="24"/>
                <w:lang w:val="en-CA"/>
                <w14:ligatures w14:val="standardContextual"/>
              </w:rPr>
              <w:tab/>
            </w:r>
            <w:r w:rsidRPr="00A332CB">
              <w:rPr>
                <w:rStyle w:val="Hyperlink"/>
                <w:rFonts w:ascii="Calibri" w:hAnsi="Calibri" w:cs="Calibri"/>
                <w:noProof/>
              </w:rPr>
              <w:t>Respondent Organization Details</w:t>
            </w:r>
            <w:r>
              <w:rPr>
                <w:noProof/>
                <w:webHidden/>
              </w:rPr>
              <w:tab/>
            </w:r>
            <w:r>
              <w:rPr>
                <w:noProof/>
                <w:webHidden/>
              </w:rPr>
              <w:fldChar w:fldCharType="begin"/>
            </w:r>
            <w:r>
              <w:rPr>
                <w:noProof/>
                <w:webHidden/>
              </w:rPr>
              <w:instrText xml:space="preserve"> PAGEREF _Toc148525618 \h </w:instrText>
            </w:r>
            <w:r>
              <w:rPr>
                <w:noProof/>
                <w:webHidden/>
              </w:rPr>
            </w:r>
            <w:r>
              <w:rPr>
                <w:noProof/>
                <w:webHidden/>
              </w:rPr>
              <w:fldChar w:fldCharType="separate"/>
            </w:r>
            <w:r>
              <w:rPr>
                <w:noProof/>
                <w:webHidden/>
              </w:rPr>
              <w:t>16</w:t>
            </w:r>
            <w:r>
              <w:rPr>
                <w:noProof/>
                <w:webHidden/>
              </w:rPr>
              <w:fldChar w:fldCharType="end"/>
            </w:r>
          </w:hyperlink>
        </w:p>
        <w:p w:rsidR="003E6AA6" w:rsidRDefault="003E6AA6" w14:paraId="37B6A765" w14:textId="3EBD66A6">
          <w:pPr>
            <w:pStyle w:val="TOC3"/>
            <w:tabs>
              <w:tab w:val="right" w:leader="dot" w:pos="9350"/>
            </w:tabs>
            <w:rPr>
              <w:rFonts w:eastAsiaTheme="minorEastAsia" w:cstheme="minorBidi"/>
              <w:noProof/>
              <w:kern w:val="2"/>
              <w:sz w:val="24"/>
              <w:szCs w:val="24"/>
              <w:lang w:val="en-CA"/>
              <w14:ligatures w14:val="standardContextual"/>
            </w:rPr>
          </w:pPr>
          <w:hyperlink w:history="1" w:anchor="_Toc148525619">
            <w:r w:rsidRPr="00A332CB">
              <w:rPr>
                <w:rStyle w:val="Hyperlink"/>
                <w:rFonts w:ascii="Calibri" w:hAnsi="Calibri" w:cs="Calibri"/>
                <w:noProof/>
              </w:rPr>
              <w:t>1.3 Additional Respondent Organization Details</w:t>
            </w:r>
            <w:r w:rsidRPr="00A332CB">
              <w:rPr>
                <w:rStyle w:val="Hyperlink"/>
                <w:b/>
                <w:bCs/>
                <w:noProof/>
              </w:rPr>
              <w:t xml:space="preserve">  </w:t>
            </w:r>
            <w:r w:rsidRPr="00A332CB">
              <w:rPr>
                <w:rStyle w:val="Hyperlink"/>
                <w:rFonts w:ascii="Calibri" w:hAnsi="Calibri" w:cs="Calibri"/>
                <w:i/>
                <w:iCs/>
                <w:noProof/>
              </w:rPr>
              <w:t>Complete only if applying as a partnership. Leave blank if applying as a single organization.</w:t>
            </w:r>
            <w:r>
              <w:rPr>
                <w:noProof/>
                <w:webHidden/>
              </w:rPr>
              <w:tab/>
            </w:r>
            <w:r>
              <w:rPr>
                <w:noProof/>
                <w:webHidden/>
              </w:rPr>
              <w:fldChar w:fldCharType="begin"/>
            </w:r>
            <w:r>
              <w:rPr>
                <w:noProof/>
                <w:webHidden/>
              </w:rPr>
              <w:instrText xml:space="preserve"> PAGEREF _Toc148525619 \h </w:instrText>
            </w:r>
            <w:r>
              <w:rPr>
                <w:noProof/>
                <w:webHidden/>
              </w:rPr>
            </w:r>
            <w:r>
              <w:rPr>
                <w:noProof/>
                <w:webHidden/>
              </w:rPr>
              <w:fldChar w:fldCharType="separate"/>
            </w:r>
            <w:r>
              <w:rPr>
                <w:noProof/>
                <w:webHidden/>
              </w:rPr>
              <w:t>16</w:t>
            </w:r>
            <w:r>
              <w:rPr>
                <w:noProof/>
                <w:webHidden/>
              </w:rPr>
              <w:fldChar w:fldCharType="end"/>
            </w:r>
          </w:hyperlink>
        </w:p>
        <w:p w:rsidR="003E6AA6" w:rsidRDefault="003E6AA6" w14:paraId="7540A295" w14:textId="4D63A708">
          <w:pPr>
            <w:pStyle w:val="TOC2"/>
            <w:tabs>
              <w:tab w:val="left" w:pos="660"/>
              <w:tab w:val="right" w:leader="dot" w:pos="9350"/>
            </w:tabs>
            <w:rPr>
              <w:rFonts w:eastAsiaTheme="minorEastAsia" w:cstheme="minorBidi"/>
              <w:i w:val="0"/>
              <w:iCs w:val="0"/>
              <w:noProof/>
              <w:kern w:val="2"/>
              <w:sz w:val="24"/>
              <w:szCs w:val="24"/>
              <w:lang w:val="en-CA"/>
              <w14:ligatures w14:val="standardContextual"/>
            </w:rPr>
          </w:pPr>
          <w:hyperlink w:history="1" w:anchor="_Toc148525620">
            <w:r w:rsidRPr="00A332CB">
              <w:rPr>
                <w:rStyle w:val="Hyperlink"/>
                <w:b/>
                <w:bCs/>
                <w:noProof/>
                <w:lang w:val="en-CA"/>
              </w:rPr>
              <w:t>2.</w:t>
            </w:r>
            <w:r>
              <w:rPr>
                <w:rFonts w:eastAsiaTheme="minorEastAsia" w:cstheme="minorBidi"/>
                <w:i w:val="0"/>
                <w:iCs w:val="0"/>
                <w:noProof/>
                <w:kern w:val="2"/>
                <w:sz w:val="24"/>
                <w:szCs w:val="24"/>
                <w:lang w:val="en-CA"/>
                <w14:ligatures w14:val="standardContextual"/>
              </w:rPr>
              <w:tab/>
            </w:r>
            <w:r w:rsidRPr="00A332CB">
              <w:rPr>
                <w:rStyle w:val="Hyperlink"/>
                <w:b/>
                <w:bCs/>
                <w:noProof/>
                <w:lang w:val="en-CA"/>
              </w:rPr>
              <w:t>Respondent Point of Contact</w:t>
            </w:r>
            <w:r>
              <w:rPr>
                <w:noProof/>
                <w:webHidden/>
              </w:rPr>
              <w:tab/>
            </w:r>
            <w:r>
              <w:rPr>
                <w:noProof/>
                <w:webHidden/>
              </w:rPr>
              <w:fldChar w:fldCharType="begin"/>
            </w:r>
            <w:r>
              <w:rPr>
                <w:noProof/>
                <w:webHidden/>
              </w:rPr>
              <w:instrText xml:space="preserve"> PAGEREF _Toc148525620 \h </w:instrText>
            </w:r>
            <w:r>
              <w:rPr>
                <w:noProof/>
                <w:webHidden/>
              </w:rPr>
            </w:r>
            <w:r>
              <w:rPr>
                <w:noProof/>
                <w:webHidden/>
              </w:rPr>
              <w:fldChar w:fldCharType="separate"/>
            </w:r>
            <w:r>
              <w:rPr>
                <w:noProof/>
                <w:webHidden/>
              </w:rPr>
              <w:t>17</w:t>
            </w:r>
            <w:r>
              <w:rPr>
                <w:noProof/>
                <w:webHidden/>
              </w:rPr>
              <w:fldChar w:fldCharType="end"/>
            </w:r>
          </w:hyperlink>
        </w:p>
        <w:p w:rsidR="003E6AA6" w:rsidRDefault="003E6AA6" w14:paraId="4BAA269D" w14:textId="626AB0C3">
          <w:pPr>
            <w:pStyle w:val="TOC3"/>
            <w:tabs>
              <w:tab w:val="right" w:leader="dot" w:pos="9350"/>
            </w:tabs>
            <w:rPr>
              <w:rFonts w:eastAsiaTheme="minorEastAsia" w:cstheme="minorBidi"/>
              <w:noProof/>
              <w:kern w:val="2"/>
              <w:sz w:val="24"/>
              <w:szCs w:val="24"/>
              <w:lang w:val="en-CA"/>
              <w14:ligatures w14:val="standardContextual"/>
            </w:rPr>
          </w:pPr>
          <w:hyperlink w:history="1" w:anchor="_Toc148525621">
            <w:r w:rsidRPr="00A332CB">
              <w:rPr>
                <w:rStyle w:val="Hyperlink"/>
                <w:rFonts w:ascii="Calibri" w:hAnsi="Calibri" w:cs="Calibri"/>
                <w:noProof/>
              </w:rPr>
              <w:t>2.1 Respondent Contact Information</w:t>
            </w:r>
            <w:r>
              <w:rPr>
                <w:noProof/>
                <w:webHidden/>
              </w:rPr>
              <w:tab/>
            </w:r>
            <w:r>
              <w:rPr>
                <w:noProof/>
                <w:webHidden/>
              </w:rPr>
              <w:fldChar w:fldCharType="begin"/>
            </w:r>
            <w:r>
              <w:rPr>
                <w:noProof/>
                <w:webHidden/>
              </w:rPr>
              <w:instrText xml:space="preserve"> PAGEREF _Toc148525621 \h </w:instrText>
            </w:r>
            <w:r>
              <w:rPr>
                <w:noProof/>
                <w:webHidden/>
              </w:rPr>
            </w:r>
            <w:r>
              <w:rPr>
                <w:noProof/>
                <w:webHidden/>
              </w:rPr>
              <w:fldChar w:fldCharType="separate"/>
            </w:r>
            <w:r>
              <w:rPr>
                <w:noProof/>
                <w:webHidden/>
              </w:rPr>
              <w:t>17</w:t>
            </w:r>
            <w:r>
              <w:rPr>
                <w:noProof/>
                <w:webHidden/>
              </w:rPr>
              <w:fldChar w:fldCharType="end"/>
            </w:r>
          </w:hyperlink>
        </w:p>
        <w:p w:rsidR="003E6AA6" w:rsidRDefault="003E6AA6" w14:paraId="599831DF" w14:textId="5CB8DE98">
          <w:pPr>
            <w:pStyle w:val="TOC2"/>
            <w:tabs>
              <w:tab w:val="left" w:pos="660"/>
              <w:tab w:val="right" w:leader="dot" w:pos="9350"/>
            </w:tabs>
            <w:rPr>
              <w:rFonts w:eastAsiaTheme="minorEastAsia" w:cstheme="minorBidi"/>
              <w:i w:val="0"/>
              <w:iCs w:val="0"/>
              <w:noProof/>
              <w:kern w:val="2"/>
              <w:sz w:val="24"/>
              <w:szCs w:val="24"/>
              <w:lang w:val="en-CA"/>
              <w14:ligatures w14:val="standardContextual"/>
            </w:rPr>
          </w:pPr>
          <w:hyperlink w:history="1" w:anchor="_Toc148525622">
            <w:r w:rsidRPr="00A332CB">
              <w:rPr>
                <w:rStyle w:val="Hyperlink"/>
                <w:b/>
                <w:bCs/>
                <w:noProof/>
              </w:rPr>
              <w:t>3.</w:t>
            </w:r>
            <w:r>
              <w:rPr>
                <w:rFonts w:eastAsiaTheme="minorEastAsia" w:cstheme="minorBidi"/>
                <w:i w:val="0"/>
                <w:iCs w:val="0"/>
                <w:noProof/>
                <w:kern w:val="2"/>
                <w:sz w:val="24"/>
                <w:szCs w:val="24"/>
                <w:lang w:val="en-CA"/>
                <w14:ligatures w14:val="standardContextual"/>
              </w:rPr>
              <w:tab/>
            </w:r>
            <w:r w:rsidRPr="00A332CB">
              <w:rPr>
                <w:rStyle w:val="Hyperlink"/>
                <w:b/>
                <w:bCs/>
                <w:noProof/>
              </w:rPr>
              <w:t>Respondent Organization’s Mission, Goals, and Objectives</w:t>
            </w:r>
            <w:r>
              <w:rPr>
                <w:noProof/>
                <w:webHidden/>
              </w:rPr>
              <w:tab/>
            </w:r>
            <w:r>
              <w:rPr>
                <w:noProof/>
                <w:webHidden/>
              </w:rPr>
              <w:fldChar w:fldCharType="begin"/>
            </w:r>
            <w:r>
              <w:rPr>
                <w:noProof/>
                <w:webHidden/>
              </w:rPr>
              <w:instrText xml:space="preserve"> PAGEREF _Toc148525622 \h </w:instrText>
            </w:r>
            <w:r>
              <w:rPr>
                <w:noProof/>
                <w:webHidden/>
              </w:rPr>
            </w:r>
            <w:r>
              <w:rPr>
                <w:noProof/>
                <w:webHidden/>
              </w:rPr>
              <w:fldChar w:fldCharType="separate"/>
            </w:r>
            <w:r>
              <w:rPr>
                <w:noProof/>
                <w:webHidden/>
              </w:rPr>
              <w:t>17</w:t>
            </w:r>
            <w:r>
              <w:rPr>
                <w:noProof/>
                <w:webHidden/>
              </w:rPr>
              <w:fldChar w:fldCharType="end"/>
            </w:r>
          </w:hyperlink>
        </w:p>
        <w:p w:rsidR="003E6AA6" w:rsidRDefault="003E6AA6" w14:paraId="3EBE13E0" w14:textId="16FA8314">
          <w:pPr>
            <w:pStyle w:val="TOC3"/>
            <w:tabs>
              <w:tab w:val="right" w:leader="dot" w:pos="9350"/>
            </w:tabs>
            <w:rPr>
              <w:rFonts w:eastAsiaTheme="minorEastAsia" w:cstheme="minorBidi"/>
              <w:noProof/>
              <w:kern w:val="2"/>
              <w:sz w:val="24"/>
              <w:szCs w:val="24"/>
              <w:lang w:val="en-CA"/>
              <w14:ligatures w14:val="standardContextual"/>
            </w:rPr>
          </w:pPr>
          <w:hyperlink w:history="1" w:anchor="_Toc148525623">
            <w:r w:rsidRPr="00A332CB">
              <w:rPr>
                <w:rStyle w:val="Hyperlink"/>
                <w:rFonts w:ascii="Calibri" w:hAnsi="Calibri" w:cs="Calibri"/>
                <w:noProof/>
              </w:rPr>
              <w:t>3.1 Tell us about your organization’s mission, goals, and objectives</w:t>
            </w:r>
            <w:r>
              <w:rPr>
                <w:noProof/>
                <w:webHidden/>
              </w:rPr>
              <w:tab/>
            </w:r>
            <w:r>
              <w:rPr>
                <w:noProof/>
                <w:webHidden/>
              </w:rPr>
              <w:fldChar w:fldCharType="begin"/>
            </w:r>
            <w:r>
              <w:rPr>
                <w:noProof/>
                <w:webHidden/>
              </w:rPr>
              <w:instrText xml:space="preserve"> PAGEREF _Toc148525623 \h </w:instrText>
            </w:r>
            <w:r>
              <w:rPr>
                <w:noProof/>
                <w:webHidden/>
              </w:rPr>
            </w:r>
            <w:r>
              <w:rPr>
                <w:noProof/>
                <w:webHidden/>
              </w:rPr>
              <w:fldChar w:fldCharType="separate"/>
            </w:r>
            <w:r>
              <w:rPr>
                <w:noProof/>
                <w:webHidden/>
              </w:rPr>
              <w:t>17</w:t>
            </w:r>
            <w:r>
              <w:rPr>
                <w:noProof/>
                <w:webHidden/>
              </w:rPr>
              <w:fldChar w:fldCharType="end"/>
            </w:r>
          </w:hyperlink>
        </w:p>
        <w:p w:rsidR="003E6AA6" w:rsidRDefault="003E6AA6" w14:paraId="1D0D4661" w14:textId="739E161E">
          <w:pPr>
            <w:pStyle w:val="TOC3"/>
            <w:tabs>
              <w:tab w:val="left" w:pos="1100"/>
              <w:tab w:val="right" w:leader="dot" w:pos="9350"/>
            </w:tabs>
            <w:rPr>
              <w:rFonts w:eastAsiaTheme="minorEastAsia" w:cstheme="minorBidi"/>
              <w:noProof/>
              <w:kern w:val="2"/>
              <w:sz w:val="24"/>
              <w:szCs w:val="24"/>
              <w:lang w:val="en-CA"/>
              <w14:ligatures w14:val="standardContextual"/>
            </w:rPr>
          </w:pPr>
          <w:hyperlink w:history="1" w:anchor="_Toc148525624">
            <w:r w:rsidRPr="00A332CB">
              <w:rPr>
                <w:rStyle w:val="Hyperlink"/>
                <w:rFonts w:ascii="Calibri" w:hAnsi="Calibri" w:cs="Calibri"/>
                <w:noProof/>
              </w:rPr>
              <w:t>3.2</w:t>
            </w:r>
            <w:r>
              <w:rPr>
                <w:rFonts w:eastAsiaTheme="minorEastAsia" w:cstheme="minorBidi"/>
                <w:noProof/>
                <w:kern w:val="2"/>
                <w:sz w:val="24"/>
                <w:szCs w:val="24"/>
                <w:lang w:val="en-CA"/>
                <w14:ligatures w14:val="standardContextual"/>
              </w:rPr>
              <w:tab/>
            </w:r>
            <w:r w:rsidRPr="00A332CB">
              <w:rPr>
                <w:rStyle w:val="Hyperlink"/>
                <w:rFonts w:ascii="Calibri" w:hAnsi="Calibri" w:cs="Calibri"/>
                <w:noProof/>
              </w:rPr>
              <w:t>Which of the identified priority populations does your organization support?</w:t>
            </w:r>
            <w:r>
              <w:rPr>
                <w:noProof/>
                <w:webHidden/>
              </w:rPr>
              <w:tab/>
            </w:r>
            <w:r>
              <w:rPr>
                <w:noProof/>
                <w:webHidden/>
              </w:rPr>
              <w:fldChar w:fldCharType="begin"/>
            </w:r>
            <w:r>
              <w:rPr>
                <w:noProof/>
                <w:webHidden/>
              </w:rPr>
              <w:instrText xml:space="preserve"> PAGEREF _Toc148525624 \h </w:instrText>
            </w:r>
            <w:r>
              <w:rPr>
                <w:noProof/>
                <w:webHidden/>
              </w:rPr>
            </w:r>
            <w:r>
              <w:rPr>
                <w:noProof/>
                <w:webHidden/>
              </w:rPr>
              <w:fldChar w:fldCharType="separate"/>
            </w:r>
            <w:r>
              <w:rPr>
                <w:noProof/>
                <w:webHidden/>
              </w:rPr>
              <w:t>18</w:t>
            </w:r>
            <w:r>
              <w:rPr>
                <w:noProof/>
                <w:webHidden/>
              </w:rPr>
              <w:fldChar w:fldCharType="end"/>
            </w:r>
          </w:hyperlink>
        </w:p>
        <w:p w:rsidR="003E6AA6" w:rsidRDefault="003E6AA6" w14:paraId="2151AE17" w14:textId="3B6E2E4F">
          <w:pPr>
            <w:pStyle w:val="TOC3"/>
            <w:tabs>
              <w:tab w:val="left" w:pos="1100"/>
              <w:tab w:val="right" w:leader="dot" w:pos="9350"/>
            </w:tabs>
            <w:rPr>
              <w:rFonts w:eastAsiaTheme="minorEastAsia" w:cstheme="minorBidi"/>
              <w:noProof/>
              <w:kern w:val="2"/>
              <w:sz w:val="24"/>
              <w:szCs w:val="24"/>
              <w:lang w:val="en-CA"/>
              <w14:ligatures w14:val="standardContextual"/>
            </w:rPr>
          </w:pPr>
          <w:hyperlink w:history="1" w:anchor="_Toc148525625">
            <w:r w:rsidRPr="00A332CB">
              <w:rPr>
                <w:rStyle w:val="Hyperlink"/>
                <w:rFonts w:ascii="Calibri" w:hAnsi="Calibri" w:cs="Calibri"/>
                <w:noProof/>
              </w:rPr>
              <w:t>3.3</w:t>
            </w:r>
            <w:r>
              <w:rPr>
                <w:rFonts w:eastAsiaTheme="minorEastAsia" w:cstheme="minorBidi"/>
                <w:noProof/>
                <w:kern w:val="2"/>
                <w:sz w:val="24"/>
                <w:szCs w:val="24"/>
                <w:lang w:val="en-CA"/>
                <w14:ligatures w14:val="standardContextual"/>
              </w:rPr>
              <w:tab/>
            </w:r>
            <w:r w:rsidRPr="00A332CB">
              <w:rPr>
                <w:rStyle w:val="Hyperlink"/>
                <w:rFonts w:ascii="Calibri" w:hAnsi="Calibri" w:cs="Calibri"/>
                <w:noProof/>
              </w:rPr>
              <w:t>For multi-partner respondents, how do your organizations align or complement each other in your mission, goals, and objectives?  What are your agreed upon mechanisms for working together?</w:t>
            </w:r>
            <w:r>
              <w:rPr>
                <w:noProof/>
                <w:webHidden/>
              </w:rPr>
              <w:tab/>
            </w:r>
            <w:r>
              <w:rPr>
                <w:noProof/>
                <w:webHidden/>
              </w:rPr>
              <w:fldChar w:fldCharType="begin"/>
            </w:r>
            <w:r>
              <w:rPr>
                <w:noProof/>
                <w:webHidden/>
              </w:rPr>
              <w:instrText xml:space="preserve"> PAGEREF _Toc148525625 \h </w:instrText>
            </w:r>
            <w:r>
              <w:rPr>
                <w:noProof/>
                <w:webHidden/>
              </w:rPr>
            </w:r>
            <w:r>
              <w:rPr>
                <w:noProof/>
                <w:webHidden/>
              </w:rPr>
              <w:fldChar w:fldCharType="separate"/>
            </w:r>
            <w:r>
              <w:rPr>
                <w:noProof/>
                <w:webHidden/>
              </w:rPr>
              <w:t>18</w:t>
            </w:r>
            <w:r>
              <w:rPr>
                <w:noProof/>
                <w:webHidden/>
              </w:rPr>
              <w:fldChar w:fldCharType="end"/>
            </w:r>
          </w:hyperlink>
        </w:p>
        <w:p w:rsidR="003E6AA6" w:rsidRDefault="003E6AA6" w14:paraId="55905A55" w14:textId="023352FB">
          <w:pPr>
            <w:pStyle w:val="TOC2"/>
            <w:tabs>
              <w:tab w:val="left" w:pos="660"/>
              <w:tab w:val="right" w:leader="dot" w:pos="9350"/>
            </w:tabs>
            <w:rPr>
              <w:rFonts w:eastAsiaTheme="minorEastAsia" w:cstheme="minorBidi"/>
              <w:i w:val="0"/>
              <w:iCs w:val="0"/>
              <w:noProof/>
              <w:kern w:val="2"/>
              <w:sz w:val="24"/>
              <w:szCs w:val="24"/>
              <w:lang w:val="en-CA"/>
              <w14:ligatures w14:val="standardContextual"/>
            </w:rPr>
          </w:pPr>
          <w:hyperlink w:history="1" w:anchor="_Toc148525626">
            <w:r w:rsidRPr="00A332CB">
              <w:rPr>
                <w:rStyle w:val="Hyperlink"/>
                <w:b/>
                <w:bCs/>
                <w:noProof/>
                <w:lang w:val="en-CA"/>
              </w:rPr>
              <w:t>4.</w:t>
            </w:r>
            <w:r>
              <w:rPr>
                <w:rFonts w:eastAsiaTheme="minorEastAsia" w:cstheme="minorBidi"/>
                <w:i w:val="0"/>
                <w:iCs w:val="0"/>
                <w:noProof/>
                <w:kern w:val="2"/>
                <w:sz w:val="24"/>
                <w:szCs w:val="24"/>
                <w:lang w:val="en-CA"/>
                <w14:ligatures w14:val="standardContextual"/>
              </w:rPr>
              <w:tab/>
            </w:r>
            <w:r w:rsidRPr="00A332CB">
              <w:rPr>
                <w:rStyle w:val="Hyperlink"/>
                <w:b/>
                <w:bCs/>
                <w:noProof/>
                <w:lang w:val="en-CA"/>
              </w:rPr>
              <w:t>Relevant Organizational Experience &amp; Knowledge</w:t>
            </w:r>
            <w:r>
              <w:rPr>
                <w:noProof/>
                <w:webHidden/>
              </w:rPr>
              <w:tab/>
            </w:r>
            <w:r>
              <w:rPr>
                <w:noProof/>
                <w:webHidden/>
              </w:rPr>
              <w:fldChar w:fldCharType="begin"/>
            </w:r>
            <w:r>
              <w:rPr>
                <w:noProof/>
                <w:webHidden/>
              </w:rPr>
              <w:instrText xml:space="preserve"> PAGEREF _Toc148525626 \h </w:instrText>
            </w:r>
            <w:r>
              <w:rPr>
                <w:noProof/>
                <w:webHidden/>
              </w:rPr>
            </w:r>
            <w:r>
              <w:rPr>
                <w:noProof/>
                <w:webHidden/>
              </w:rPr>
              <w:fldChar w:fldCharType="separate"/>
            </w:r>
            <w:r>
              <w:rPr>
                <w:noProof/>
                <w:webHidden/>
              </w:rPr>
              <w:t>19</w:t>
            </w:r>
            <w:r>
              <w:rPr>
                <w:noProof/>
                <w:webHidden/>
              </w:rPr>
              <w:fldChar w:fldCharType="end"/>
            </w:r>
          </w:hyperlink>
        </w:p>
        <w:p w:rsidR="003E6AA6" w:rsidRDefault="003E6AA6" w14:paraId="1DE64EA4" w14:textId="3DAD8D26">
          <w:pPr>
            <w:pStyle w:val="TOC3"/>
            <w:tabs>
              <w:tab w:val="right" w:leader="dot" w:pos="9350"/>
            </w:tabs>
            <w:rPr>
              <w:rFonts w:eastAsiaTheme="minorEastAsia" w:cstheme="minorBidi"/>
              <w:noProof/>
              <w:kern w:val="2"/>
              <w:sz w:val="24"/>
              <w:szCs w:val="24"/>
              <w:lang w:val="en-CA"/>
              <w14:ligatures w14:val="standardContextual"/>
            </w:rPr>
          </w:pPr>
          <w:hyperlink w:history="1" w:anchor="_Toc148525627">
            <w:r w:rsidRPr="00A332CB">
              <w:rPr>
                <w:rStyle w:val="Hyperlink"/>
                <w:noProof/>
              </w:rPr>
              <w:t>4.1 What prior experience does your organization have that is relevant to the operations of a primary care medical clinic?</w:t>
            </w:r>
            <w:r>
              <w:rPr>
                <w:noProof/>
                <w:webHidden/>
              </w:rPr>
              <w:tab/>
            </w:r>
            <w:r>
              <w:rPr>
                <w:noProof/>
                <w:webHidden/>
              </w:rPr>
              <w:fldChar w:fldCharType="begin"/>
            </w:r>
            <w:r>
              <w:rPr>
                <w:noProof/>
                <w:webHidden/>
              </w:rPr>
              <w:instrText xml:space="preserve"> PAGEREF _Toc148525627 \h </w:instrText>
            </w:r>
            <w:r>
              <w:rPr>
                <w:noProof/>
                <w:webHidden/>
              </w:rPr>
            </w:r>
            <w:r>
              <w:rPr>
                <w:noProof/>
                <w:webHidden/>
              </w:rPr>
              <w:fldChar w:fldCharType="separate"/>
            </w:r>
            <w:r>
              <w:rPr>
                <w:noProof/>
                <w:webHidden/>
              </w:rPr>
              <w:t>19</w:t>
            </w:r>
            <w:r>
              <w:rPr>
                <w:noProof/>
                <w:webHidden/>
              </w:rPr>
              <w:fldChar w:fldCharType="end"/>
            </w:r>
          </w:hyperlink>
        </w:p>
        <w:p w:rsidR="003E6AA6" w:rsidRDefault="003E6AA6" w14:paraId="2763A24D" w14:textId="07D6CCBE">
          <w:pPr>
            <w:pStyle w:val="TOC3"/>
            <w:tabs>
              <w:tab w:val="right" w:leader="dot" w:pos="9350"/>
            </w:tabs>
            <w:rPr>
              <w:rFonts w:eastAsiaTheme="minorEastAsia" w:cstheme="minorBidi"/>
              <w:noProof/>
              <w:kern w:val="2"/>
              <w:sz w:val="24"/>
              <w:szCs w:val="24"/>
              <w:lang w:val="en-CA"/>
              <w14:ligatures w14:val="standardContextual"/>
            </w:rPr>
          </w:pPr>
          <w:hyperlink w:history="1" w:anchor="_Toc148525628">
            <w:r w:rsidRPr="00A332CB">
              <w:rPr>
                <w:rStyle w:val="Hyperlink"/>
                <w:noProof/>
              </w:rPr>
              <w:t>4.2 Please describe the skills of the staff that will be contributing to the operation of the clinic. Please provide their resumes.</w:t>
            </w:r>
            <w:r>
              <w:rPr>
                <w:noProof/>
                <w:webHidden/>
              </w:rPr>
              <w:tab/>
            </w:r>
            <w:r>
              <w:rPr>
                <w:noProof/>
                <w:webHidden/>
              </w:rPr>
              <w:fldChar w:fldCharType="begin"/>
            </w:r>
            <w:r>
              <w:rPr>
                <w:noProof/>
                <w:webHidden/>
              </w:rPr>
              <w:instrText xml:space="preserve"> PAGEREF _Toc148525628 \h </w:instrText>
            </w:r>
            <w:r>
              <w:rPr>
                <w:noProof/>
                <w:webHidden/>
              </w:rPr>
            </w:r>
            <w:r>
              <w:rPr>
                <w:noProof/>
                <w:webHidden/>
              </w:rPr>
              <w:fldChar w:fldCharType="separate"/>
            </w:r>
            <w:r>
              <w:rPr>
                <w:noProof/>
                <w:webHidden/>
              </w:rPr>
              <w:t>19</w:t>
            </w:r>
            <w:r>
              <w:rPr>
                <w:noProof/>
                <w:webHidden/>
              </w:rPr>
              <w:fldChar w:fldCharType="end"/>
            </w:r>
          </w:hyperlink>
        </w:p>
        <w:p w:rsidR="003E6AA6" w:rsidRDefault="003E6AA6" w14:paraId="34562AB5" w14:textId="2E3874C6">
          <w:pPr>
            <w:pStyle w:val="TOC3"/>
            <w:tabs>
              <w:tab w:val="right" w:leader="dot" w:pos="9350"/>
            </w:tabs>
            <w:rPr>
              <w:rFonts w:eastAsiaTheme="minorEastAsia" w:cstheme="minorBidi"/>
              <w:noProof/>
              <w:kern w:val="2"/>
              <w:sz w:val="24"/>
              <w:szCs w:val="24"/>
              <w:lang w:val="en-CA"/>
              <w14:ligatures w14:val="standardContextual"/>
            </w:rPr>
          </w:pPr>
          <w:hyperlink w:history="1" w:anchor="_Toc148525629">
            <w:r w:rsidRPr="00A332CB">
              <w:rPr>
                <w:rStyle w:val="Hyperlink"/>
                <w:rFonts w:ascii="Calibri" w:hAnsi="Calibri" w:cs="Calibri"/>
                <w:noProof/>
              </w:rPr>
              <w:t>4.3 What is your understanding of the mandate, approach, and governance structure of the Burnaby Primary Care Networks?</w:t>
            </w:r>
            <w:r>
              <w:rPr>
                <w:noProof/>
                <w:webHidden/>
              </w:rPr>
              <w:tab/>
            </w:r>
            <w:r>
              <w:rPr>
                <w:noProof/>
                <w:webHidden/>
              </w:rPr>
              <w:fldChar w:fldCharType="begin"/>
            </w:r>
            <w:r>
              <w:rPr>
                <w:noProof/>
                <w:webHidden/>
              </w:rPr>
              <w:instrText xml:space="preserve"> PAGEREF _Toc148525629 \h </w:instrText>
            </w:r>
            <w:r>
              <w:rPr>
                <w:noProof/>
                <w:webHidden/>
              </w:rPr>
            </w:r>
            <w:r>
              <w:rPr>
                <w:noProof/>
                <w:webHidden/>
              </w:rPr>
              <w:fldChar w:fldCharType="separate"/>
            </w:r>
            <w:r>
              <w:rPr>
                <w:noProof/>
                <w:webHidden/>
              </w:rPr>
              <w:t>20</w:t>
            </w:r>
            <w:r>
              <w:rPr>
                <w:noProof/>
                <w:webHidden/>
              </w:rPr>
              <w:fldChar w:fldCharType="end"/>
            </w:r>
          </w:hyperlink>
        </w:p>
        <w:p w:rsidR="003E6AA6" w:rsidRDefault="003E6AA6" w14:paraId="68B12736" w14:textId="3E662587">
          <w:pPr>
            <w:pStyle w:val="TOC3"/>
            <w:tabs>
              <w:tab w:val="right" w:leader="dot" w:pos="9350"/>
            </w:tabs>
            <w:rPr>
              <w:rFonts w:eastAsiaTheme="minorEastAsia" w:cstheme="minorBidi"/>
              <w:noProof/>
              <w:kern w:val="2"/>
              <w:sz w:val="24"/>
              <w:szCs w:val="24"/>
              <w:lang w:val="en-CA"/>
              <w14:ligatures w14:val="standardContextual"/>
            </w:rPr>
          </w:pPr>
          <w:hyperlink w:history="1" w:anchor="_Toc148525630">
            <w:r w:rsidRPr="00A332CB">
              <w:rPr>
                <w:rStyle w:val="Hyperlink"/>
                <w:rFonts w:ascii="Calibri" w:hAnsi="Calibri" w:cs="Calibri"/>
                <w:noProof/>
              </w:rPr>
              <w:t>4.4 What prior experience does your organization have in operations under a shared governance structure?</w:t>
            </w:r>
            <w:r>
              <w:rPr>
                <w:noProof/>
                <w:webHidden/>
              </w:rPr>
              <w:tab/>
            </w:r>
            <w:r>
              <w:rPr>
                <w:noProof/>
                <w:webHidden/>
              </w:rPr>
              <w:fldChar w:fldCharType="begin"/>
            </w:r>
            <w:r>
              <w:rPr>
                <w:noProof/>
                <w:webHidden/>
              </w:rPr>
              <w:instrText xml:space="preserve"> PAGEREF _Toc148525630 \h </w:instrText>
            </w:r>
            <w:r>
              <w:rPr>
                <w:noProof/>
                <w:webHidden/>
              </w:rPr>
            </w:r>
            <w:r>
              <w:rPr>
                <w:noProof/>
                <w:webHidden/>
              </w:rPr>
              <w:fldChar w:fldCharType="separate"/>
            </w:r>
            <w:r>
              <w:rPr>
                <w:noProof/>
                <w:webHidden/>
              </w:rPr>
              <w:t>20</w:t>
            </w:r>
            <w:r>
              <w:rPr>
                <w:noProof/>
                <w:webHidden/>
              </w:rPr>
              <w:fldChar w:fldCharType="end"/>
            </w:r>
          </w:hyperlink>
        </w:p>
        <w:p w:rsidR="003E6AA6" w:rsidRDefault="003E6AA6" w14:paraId="6F3A2B11" w14:textId="7C554430">
          <w:pPr>
            <w:pStyle w:val="TOC2"/>
            <w:tabs>
              <w:tab w:val="left" w:pos="660"/>
              <w:tab w:val="right" w:leader="dot" w:pos="9350"/>
            </w:tabs>
            <w:rPr>
              <w:rFonts w:eastAsiaTheme="minorEastAsia" w:cstheme="minorBidi"/>
              <w:i w:val="0"/>
              <w:iCs w:val="0"/>
              <w:noProof/>
              <w:kern w:val="2"/>
              <w:sz w:val="24"/>
              <w:szCs w:val="24"/>
              <w:lang w:val="en-CA"/>
              <w14:ligatures w14:val="standardContextual"/>
            </w:rPr>
          </w:pPr>
          <w:hyperlink w:history="1" w:anchor="_Toc148525631">
            <w:r w:rsidRPr="00A332CB">
              <w:rPr>
                <w:rStyle w:val="Hyperlink"/>
                <w:b/>
                <w:bCs/>
                <w:noProof/>
                <w:lang w:val="en-CA"/>
              </w:rPr>
              <w:t>5.</w:t>
            </w:r>
            <w:r>
              <w:rPr>
                <w:rFonts w:eastAsiaTheme="minorEastAsia" w:cstheme="minorBidi"/>
                <w:i w:val="0"/>
                <w:iCs w:val="0"/>
                <w:noProof/>
                <w:kern w:val="2"/>
                <w:sz w:val="24"/>
                <w:szCs w:val="24"/>
                <w:lang w:val="en-CA"/>
                <w14:ligatures w14:val="standardContextual"/>
              </w:rPr>
              <w:tab/>
            </w:r>
            <w:r w:rsidRPr="00A332CB">
              <w:rPr>
                <w:rStyle w:val="Hyperlink"/>
                <w:b/>
                <w:bCs/>
                <w:noProof/>
                <w:lang w:val="en-CA"/>
              </w:rPr>
              <w:t>Organizational Capacity</w:t>
            </w:r>
            <w:r>
              <w:rPr>
                <w:noProof/>
                <w:webHidden/>
              </w:rPr>
              <w:tab/>
            </w:r>
            <w:r>
              <w:rPr>
                <w:noProof/>
                <w:webHidden/>
              </w:rPr>
              <w:fldChar w:fldCharType="begin"/>
            </w:r>
            <w:r>
              <w:rPr>
                <w:noProof/>
                <w:webHidden/>
              </w:rPr>
              <w:instrText xml:space="preserve"> PAGEREF _Toc148525631 \h </w:instrText>
            </w:r>
            <w:r>
              <w:rPr>
                <w:noProof/>
                <w:webHidden/>
              </w:rPr>
            </w:r>
            <w:r>
              <w:rPr>
                <w:noProof/>
                <w:webHidden/>
              </w:rPr>
              <w:fldChar w:fldCharType="separate"/>
            </w:r>
            <w:r>
              <w:rPr>
                <w:noProof/>
                <w:webHidden/>
              </w:rPr>
              <w:t>21</w:t>
            </w:r>
            <w:r>
              <w:rPr>
                <w:noProof/>
                <w:webHidden/>
              </w:rPr>
              <w:fldChar w:fldCharType="end"/>
            </w:r>
          </w:hyperlink>
        </w:p>
        <w:p w:rsidR="003E6AA6" w:rsidRDefault="003E6AA6" w14:paraId="25930CF6" w14:textId="32A45408">
          <w:pPr>
            <w:pStyle w:val="TOC3"/>
            <w:tabs>
              <w:tab w:val="right" w:leader="dot" w:pos="9350"/>
            </w:tabs>
            <w:rPr>
              <w:rFonts w:eastAsiaTheme="minorEastAsia" w:cstheme="minorBidi"/>
              <w:noProof/>
              <w:kern w:val="2"/>
              <w:sz w:val="24"/>
              <w:szCs w:val="24"/>
              <w:lang w:val="en-CA"/>
              <w14:ligatures w14:val="standardContextual"/>
            </w:rPr>
          </w:pPr>
          <w:hyperlink w:history="1" w:anchor="_Toc148525632">
            <w:r w:rsidRPr="00A332CB">
              <w:rPr>
                <w:rStyle w:val="Hyperlink"/>
                <w:rFonts w:ascii="Calibri" w:hAnsi="Calibri" w:cs="Calibri"/>
                <w:noProof/>
              </w:rPr>
              <w:t>5.1 What is your organization’s current capacity to take on the operations of the PPC? Are you already operating any facilities on an ongoing basis?  Indicate your organization’s ability to expand its operations?</w:t>
            </w:r>
            <w:r>
              <w:rPr>
                <w:noProof/>
                <w:webHidden/>
              </w:rPr>
              <w:tab/>
            </w:r>
            <w:r>
              <w:rPr>
                <w:noProof/>
                <w:webHidden/>
              </w:rPr>
              <w:fldChar w:fldCharType="begin"/>
            </w:r>
            <w:r>
              <w:rPr>
                <w:noProof/>
                <w:webHidden/>
              </w:rPr>
              <w:instrText xml:space="preserve"> PAGEREF _Toc148525632 \h </w:instrText>
            </w:r>
            <w:r>
              <w:rPr>
                <w:noProof/>
                <w:webHidden/>
              </w:rPr>
            </w:r>
            <w:r>
              <w:rPr>
                <w:noProof/>
                <w:webHidden/>
              </w:rPr>
              <w:fldChar w:fldCharType="separate"/>
            </w:r>
            <w:r>
              <w:rPr>
                <w:noProof/>
                <w:webHidden/>
              </w:rPr>
              <w:t>21</w:t>
            </w:r>
            <w:r>
              <w:rPr>
                <w:noProof/>
                <w:webHidden/>
              </w:rPr>
              <w:fldChar w:fldCharType="end"/>
            </w:r>
          </w:hyperlink>
        </w:p>
        <w:p w:rsidR="003E6AA6" w:rsidRDefault="003E6AA6" w14:paraId="1564EE7F" w14:textId="0ED3E342">
          <w:pPr>
            <w:pStyle w:val="TOC3"/>
            <w:tabs>
              <w:tab w:val="right" w:leader="dot" w:pos="9350"/>
            </w:tabs>
            <w:rPr>
              <w:rFonts w:eastAsiaTheme="minorEastAsia" w:cstheme="minorBidi"/>
              <w:noProof/>
              <w:kern w:val="2"/>
              <w:sz w:val="24"/>
              <w:szCs w:val="24"/>
              <w:lang w:val="en-CA"/>
              <w14:ligatures w14:val="standardContextual"/>
            </w:rPr>
          </w:pPr>
          <w:hyperlink w:history="1" w:anchor="_Toc148525633">
            <w:r w:rsidRPr="00A332CB">
              <w:rPr>
                <w:rStyle w:val="Hyperlink"/>
                <w:rFonts w:ascii="Calibri" w:hAnsi="Calibri" w:cs="Calibri"/>
                <w:noProof/>
              </w:rPr>
              <w:t>5.2 For multi-partner respondents, describe the roles and responsibilities of each partner and how you envision working with each other as joint operators.</w:t>
            </w:r>
            <w:r>
              <w:rPr>
                <w:noProof/>
                <w:webHidden/>
              </w:rPr>
              <w:tab/>
            </w:r>
            <w:r>
              <w:rPr>
                <w:noProof/>
                <w:webHidden/>
              </w:rPr>
              <w:fldChar w:fldCharType="begin"/>
            </w:r>
            <w:r>
              <w:rPr>
                <w:noProof/>
                <w:webHidden/>
              </w:rPr>
              <w:instrText xml:space="preserve"> PAGEREF _Toc148525633 \h </w:instrText>
            </w:r>
            <w:r>
              <w:rPr>
                <w:noProof/>
                <w:webHidden/>
              </w:rPr>
            </w:r>
            <w:r>
              <w:rPr>
                <w:noProof/>
                <w:webHidden/>
              </w:rPr>
              <w:fldChar w:fldCharType="separate"/>
            </w:r>
            <w:r>
              <w:rPr>
                <w:noProof/>
                <w:webHidden/>
              </w:rPr>
              <w:t>22</w:t>
            </w:r>
            <w:r>
              <w:rPr>
                <w:noProof/>
                <w:webHidden/>
              </w:rPr>
              <w:fldChar w:fldCharType="end"/>
            </w:r>
          </w:hyperlink>
        </w:p>
        <w:p w:rsidR="003E6AA6" w:rsidRDefault="003E6AA6" w14:paraId="5C1E294B" w14:textId="1D856006">
          <w:pPr>
            <w:pStyle w:val="TOC3"/>
            <w:tabs>
              <w:tab w:val="right" w:leader="dot" w:pos="9350"/>
            </w:tabs>
            <w:rPr>
              <w:rFonts w:eastAsiaTheme="minorEastAsia" w:cstheme="minorBidi"/>
              <w:noProof/>
              <w:kern w:val="2"/>
              <w:sz w:val="24"/>
              <w:szCs w:val="24"/>
              <w:lang w:val="en-CA"/>
              <w14:ligatures w14:val="standardContextual"/>
            </w:rPr>
          </w:pPr>
          <w:hyperlink w:history="1" w:anchor="_Toc148525634">
            <w:r w:rsidRPr="00A332CB">
              <w:rPr>
                <w:rStyle w:val="Hyperlink"/>
                <w:rFonts w:ascii="Calibri" w:hAnsi="Calibri" w:cs="Calibri"/>
                <w:noProof/>
              </w:rPr>
              <w:t>5.3 What is your organization’s capacity to create an environment for culturally safe, stigma-free service delivery?</w:t>
            </w:r>
            <w:r>
              <w:rPr>
                <w:noProof/>
                <w:webHidden/>
              </w:rPr>
              <w:tab/>
            </w:r>
            <w:r>
              <w:rPr>
                <w:noProof/>
                <w:webHidden/>
              </w:rPr>
              <w:fldChar w:fldCharType="begin"/>
            </w:r>
            <w:r>
              <w:rPr>
                <w:noProof/>
                <w:webHidden/>
              </w:rPr>
              <w:instrText xml:space="preserve"> PAGEREF _Toc148525634 \h </w:instrText>
            </w:r>
            <w:r>
              <w:rPr>
                <w:noProof/>
                <w:webHidden/>
              </w:rPr>
            </w:r>
            <w:r>
              <w:rPr>
                <w:noProof/>
                <w:webHidden/>
              </w:rPr>
              <w:fldChar w:fldCharType="separate"/>
            </w:r>
            <w:r>
              <w:rPr>
                <w:noProof/>
                <w:webHidden/>
              </w:rPr>
              <w:t>22</w:t>
            </w:r>
            <w:r>
              <w:rPr>
                <w:noProof/>
                <w:webHidden/>
              </w:rPr>
              <w:fldChar w:fldCharType="end"/>
            </w:r>
          </w:hyperlink>
        </w:p>
        <w:p w:rsidR="003E6AA6" w:rsidRDefault="003E6AA6" w14:paraId="0C231411" w14:textId="58FB630D">
          <w:pPr>
            <w:pStyle w:val="TOC2"/>
            <w:tabs>
              <w:tab w:val="left" w:pos="660"/>
              <w:tab w:val="right" w:leader="dot" w:pos="9350"/>
            </w:tabs>
            <w:rPr>
              <w:rFonts w:eastAsiaTheme="minorEastAsia" w:cstheme="minorBidi"/>
              <w:i w:val="0"/>
              <w:iCs w:val="0"/>
              <w:noProof/>
              <w:kern w:val="2"/>
              <w:sz w:val="24"/>
              <w:szCs w:val="24"/>
              <w:lang w:val="en-CA"/>
              <w14:ligatures w14:val="standardContextual"/>
            </w:rPr>
          </w:pPr>
          <w:hyperlink w:history="1" w:anchor="_Toc148525635">
            <w:r w:rsidRPr="00A332CB">
              <w:rPr>
                <w:rStyle w:val="Hyperlink"/>
                <w:b/>
                <w:bCs/>
                <w:noProof/>
                <w:lang w:val="en-CA"/>
              </w:rPr>
              <w:t>6.</w:t>
            </w:r>
            <w:r>
              <w:rPr>
                <w:rFonts w:eastAsiaTheme="minorEastAsia" w:cstheme="minorBidi"/>
                <w:i w:val="0"/>
                <w:iCs w:val="0"/>
                <w:noProof/>
                <w:kern w:val="2"/>
                <w:sz w:val="24"/>
                <w:szCs w:val="24"/>
                <w:lang w:val="en-CA"/>
                <w14:ligatures w14:val="standardContextual"/>
              </w:rPr>
              <w:tab/>
            </w:r>
            <w:r w:rsidRPr="00A332CB">
              <w:rPr>
                <w:rStyle w:val="Hyperlink"/>
                <w:b/>
                <w:bCs/>
                <w:noProof/>
                <w:lang w:val="en-CA"/>
              </w:rPr>
              <w:t>Respondent Organization’s Vision for the PPC</w:t>
            </w:r>
            <w:r>
              <w:rPr>
                <w:noProof/>
                <w:webHidden/>
              </w:rPr>
              <w:tab/>
            </w:r>
            <w:r>
              <w:rPr>
                <w:noProof/>
                <w:webHidden/>
              </w:rPr>
              <w:fldChar w:fldCharType="begin"/>
            </w:r>
            <w:r>
              <w:rPr>
                <w:noProof/>
                <w:webHidden/>
              </w:rPr>
              <w:instrText xml:space="preserve"> PAGEREF _Toc148525635 \h </w:instrText>
            </w:r>
            <w:r>
              <w:rPr>
                <w:noProof/>
                <w:webHidden/>
              </w:rPr>
            </w:r>
            <w:r>
              <w:rPr>
                <w:noProof/>
                <w:webHidden/>
              </w:rPr>
              <w:fldChar w:fldCharType="separate"/>
            </w:r>
            <w:r>
              <w:rPr>
                <w:noProof/>
                <w:webHidden/>
              </w:rPr>
              <w:t>23</w:t>
            </w:r>
            <w:r>
              <w:rPr>
                <w:noProof/>
                <w:webHidden/>
              </w:rPr>
              <w:fldChar w:fldCharType="end"/>
            </w:r>
          </w:hyperlink>
        </w:p>
        <w:p w:rsidR="003E6AA6" w:rsidRDefault="003E6AA6" w14:paraId="38C58048" w14:textId="631EF238">
          <w:pPr>
            <w:pStyle w:val="TOC3"/>
            <w:tabs>
              <w:tab w:val="right" w:leader="dot" w:pos="9350"/>
            </w:tabs>
            <w:rPr>
              <w:rFonts w:eastAsiaTheme="minorEastAsia" w:cstheme="minorBidi"/>
              <w:noProof/>
              <w:kern w:val="2"/>
              <w:sz w:val="24"/>
              <w:szCs w:val="24"/>
              <w:lang w:val="en-CA"/>
              <w14:ligatures w14:val="standardContextual"/>
            </w:rPr>
          </w:pPr>
          <w:hyperlink w:history="1" w:anchor="_Toc148525636">
            <w:r w:rsidRPr="00A332CB">
              <w:rPr>
                <w:rStyle w:val="Hyperlink"/>
                <w:rFonts w:ascii="Calibri" w:hAnsi="Calibri" w:cs="Calibri"/>
                <w:noProof/>
              </w:rPr>
              <w:t>6.1 Describe your vision for the PPC going forward.</w:t>
            </w:r>
            <w:r>
              <w:rPr>
                <w:noProof/>
                <w:webHidden/>
              </w:rPr>
              <w:tab/>
            </w:r>
            <w:r>
              <w:rPr>
                <w:noProof/>
                <w:webHidden/>
              </w:rPr>
              <w:fldChar w:fldCharType="begin"/>
            </w:r>
            <w:r>
              <w:rPr>
                <w:noProof/>
                <w:webHidden/>
              </w:rPr>
              <w:instrText xml:space="preserve"> PAGEREF _Toc148525636 \h </w:instrText>
            </w:r>
            <w:r>
              <w:rPr>
                <w:noProof/>
                <w:webHidden/>
              </w:rPr>
            </w:r>
            <w:r>
              <w:rPr>
                <w:noProof/>
                <w:webHidden/>
              </w:rPr>
              <w:fldChar w:fldCharType="separate"/>
            </w:r>
            <w:r>
              <w:rPr>
                <w:noProof/>
                <w:webHidden/>
              </w:rPr>
              <w:t>23</w:t>
            </w:r>
            <w:r>
              <w:rPr>
                <w:noProof/>
                <w:webHidden/>
              </w:rPr>
              <w:fldChar w:fldCharType="end"/>
            </w:r>
          </w:hyperlink>
        </w:p>
        <w:p w:rsidR="003E6AA6" w:rsidRDefault="003E6AA6" w14:paraId="0BD7152A" w14:textId="6791C809">
          <w:pPr>
            <w:pStyle w:val="TOC3"/>
            <w:tabs>
              <w:tab w:val="right" w:leader="dot" w:pos="9350"/>
            </w:tabs>
            <w:rPr>
              <w:rFonts w:eastAsiaTheme="minorEastAsia" w:cstheme="minorBidi"/>
              <w:noProof/>
              <w:kern w:val="2"/>
              <w:sz w:val="24"/>
              <w:szCs w:val="24"/>
              <w:lang w:val="en-CA"/>
              <w14:ligatures w14:val="standardContextual"/>
            </w:rPr>
          </w:pPr>
          <w:hyperlink w:history="1" w:anchor="_Toc148525637">
            <w:r w:rsidRPr="00A332CB">
              <w:rPr>
                <w:rStyle w:val="Hyperlink"/>
                <w:rFonts w:ascii="Calibri" w:hAnsi="Calibri" w:cs="Calibri"/>
                <w:noProof/>
              </w:rPr>
              <w:t>6.2 If successful, how would your organization envision addressing social determinants of health through the PPC?  What do you see are the opportunities to merge medical and social supports through this PPC?</w:t>
            </w:r>
            <w:r>
              <w:rPr>
                <w:noProof/>
                <w:webHidden/>
              </w:rPr>
              <w:tab/>
            </w:r>
            <w:r>
              <w:rPr>
                <w:noProof/>
                <w:webHidden/>
              </w:rPr>
              <w:fldChar w:fldCharType="begin"/>
            </w:r>
            <w:r>
              <w:rPr>
                <w:noProof/>
                <w:webHidden/>
              </w:rPr>
              <w:instrText xml:space="preserve"> PAGEREF _Toc148525637 \h </w:instrText>
            </w:r>
            <w:r>
              <w:rPr>
                <w:noProof/>
                <w:webHidden/>
              </w:rPr>
            </w:r>
            <w:r>
              <w:rPr>
                <w:noProof/>
                <w:webHidden/>
              </w:rPr>
              <w:fldChar w:fldCharType="separate"/>
            </w:r>
            <w:r>
              <w:rPr>
                <w:noProof/>
                <w:webHidden/>
              </w:rPr>
              <w:t>23</w:t>
            </w:r>
            <w:r>
              <w:rPr>
                <w:noProof/>
                <w:webHidden/>
              </w:rPr>
              <w:fldChar w:fldCharType="end"/>
            </w:r>
          </w:hyperlink>
        </w:p>
        <w:p w:rsidR="00D57273" w:rsidRDefault="00D57273" w14:paraId="5D18C495" w14:textId="555398EA">
          <w:r>
            <w:rPr>
              <w:b/>
              <w:bCs/>
              <w:noProof/>
            </w:rPr>
            <w:fldChar w:fldCharType="end"/>
          </w:r>
        </w:p>
      </w:sdtContent>
    </w:sdt>
    <w:p w:rsidRPr="00E334C3" w:rsidR="00B56638" w:rsidRDefault="00B56638" w14:paraId="4E18B7B7" w14:textId="715F4E23">
      <w:pPr>
        <w:rPr>
          <w:rFonts w:ascii="Calibri" w:hAnsi="Calibri" w:cs="Calibri"/>
        </w:rPr>
      </w:pPr>
    </w:p>
    <w:p w:rsidRPr="00E334C3" w:rsidR="00B56638" w:rsidRDefault="00B56638" w14:paraId="43B28F4F" w14:textId="77777777">
      <w:pPr>
        <w:rPr>
          <w:rFonts w:ascii="Calibri" w:hAnsi="Calibri" w:cs="Calibri"/>
        </w:rPr>
      </w:pPr>
    </w:p>
    <w:p w:rsidR="08F56393" w:rsidP="08F56393" w:rsidRDefault="08F56393" w14:paraId="72A11992" w14:textId="519625B3">
      <w:pPr>
        <w:rPr>
          <w:rFonts w:ascii="Calibri" w:hAnsi="Calibri" w:cs="Calibri"/>
        </w:rPr>
      </w:pPr>
    </w:p>
    <w:p w:rsidR="08F56393" w:rsidP="08F56393" w:rsidRDefault="08F56393" w14:paraId="2C9B8496" w14:textId="623F8BCA">
      <w:pPr>
        <w:rPr>
          <w:rFonts w:ascii="Calibri" w:hAnsi="Calibri" w:cs="Calibri"/>
        </w:rPr>
      </w:pPr>
    </w:p>
    <w:p w:rsidR="08F56393" w:rsidP="08F56393" w:rsidRDefault="08F56393" w14:paraId="6994488E" w14:textId="4C9A064C">
      <w:pPr>
        <w:rPr>
          <w:rFonts w:ascii="Calibri" w:hAnsi="Calibri" w:cs="Calibri"/>
        </w:rPr>
      </w:pPr>
    </w:p>
    <w:p w:rsidR="08F56393" w:rsidP="08F56393" w:rsidRDefault="08F56393" w14:paraId="7476D3EC" w14:textId="58AA2D87">
      <w:pPr>
        <w:rPr>
          <w:rFonts w:ascii="Calibri" w:hAnsi="Calibri" w:cs="Calibri"/>
        </w:rPr>
      </w:pPr>
    </w:p>
    <w:p w:rsidR="08F56393" w:rsidP="08F56393" w:rsidRDefault="08F56393" w14:paraId="2A5C135F" w14:textId="010E315C">
      <w:pPr>
        <w:rPr>
          <w:rFonts w:ascii="Calibri" w:hAnsi="Calibri" w:cs="Calibri"/>
        </w:rPr>
      </w:pPr>
    </w:p>
    <w:p w:rsidR="08F56393" w:rsidP="08F56393" w:rsidRDefault="08F56393" w14:paraId="13DE37A1" w14:textId="66A988A5">
      <w:pPr>
        <w:rPr>
          <w:rFonts w:ascii="Calibri" w:hAnsi="Calibri" w:cs="Calibri"/>
        </w:rPr>
      </w:pPr>
    </w:p>
    <w:p w:rsidR="08F56393" w:rsidP="08F56393" w:rsidRDefault="08F56393" w14:paraId="74C38374" w14:textId="39180E64">
      <w:pPr>
        <w:rPr>
          <w:rFonts w:ascii="Calibri" w:hAnsi="Calibri" w:cs="Calibri"/>
        </w:rPr>
      </w:pPr>
    </w:p>
    <w:p w:rsidR="08F56393" w:rsidP="08F56393" w:rsidRDefault="08F56393" w14:paraId="554BF724" w14:textId="2ED15FAA">
      <w:pPr>
        <w:rPr>
          <w:rFonts w:ascii="Calibri" w:hAnsi="Calibri" w:cs="Calibri"/>
        </w:rPr>
      </w:pPr>
    </w:p>
    <w:p w:rsidR="00D57273" w:rsidP="00D57273" w:rsidRDefault="008B6BC0" w14:paraId="0A3ACEE7" w14:textId="77777777">
      <w:pPr>
        <w:pStyle w:val="Heading1"/>
        <w:numPr>
          <w:ilvl w:val="0"/>
          <w:numId w:val="26"/>
        </w:numPr>
        <w:rPr>
          <w:rFonts w:ascii="Calibri" w:hAnsi="Calibri" w:cs="Calibri"/>
          <w:color w:val="auto"/>
          <w:sz w:val="24"/>
          <w:szCs w:val="20"/>
          <w:lang w:val="en-CA"/>
        </w:rPr>
      </w:pPr>
      <w:bookmarkStart w:name="_Toc46388817" w:id="0"/>
      <w:bookmarkStart w:name="_Toc47423042" w:id="1"/>
      <w:bookmarkStart w:name="_Toc83628211" w:id="2"/>
      <w:bookmarkStart w:name="_Toc136420061" w:id="3"/>
      <w:bookmarkStart w:name="_Toc148525589" w:id="4"/>
      <w:r w:rsidRPr="00E334C3">
        <w:rPr>
          <w:rFonts w:ascii="Calibri" w:hAnsi="Calibri" w:cs="Calibri"/>
        </w:rPr>
        <w:t>Summary of the Opportunity</w:t>
      </w:r>
      <w:bookmarkEnd w:id="0"/>
      <w:bookmarkEnd w:id="1"/>
      <w:bookmarkEnd w:id="2"/>
      <w:bookmarkEnd w:id="3"/>
      <w:bookmarkEnd w:id="4"/>
    </w:p>
    <w:p w:rsidR="00D57273" w:rsidP="00D57273" w:rsidRDefault="00D57273" w14:paraId="327A10A7" w14:textId="77777777">
      <w:pPr>
        <w:rPr>
          <w:rStyle w:val="NormalIndentChar"/>
        </w:rPr>
      </w:pPr>
    </w:p>
    <w:p w:rsidRPr="00F877B5" w:rsidR="00C5205F" w:rsidP="08F56393" w:rsidRDefault="3B104226" w14:paraId="0BBFC25F" w14:textId="42A441B8">
      <w:pPr>
        <w:pStyle w:val="NormalIndent"/>
        <w:rPr>
          <w:rStyle w:val="NormalIndentChar"/>
        </w:rPr>
      </w:pPr>
      <w:r w:rsidRPr="08F56393">
        <w:rPr>
          <w:rStyle w:val="NormalIndentChar"/>
        </w:rPr>
        <w:t>On Friday, October 13th, t</w:t>
      </w:r>
      <w:r w:rsidRPr="08F56393" w:rsidR="52B5CDAC">
        <w:rPr>
          <w:rStyle w:val="NormalIndentChar"/>
        </w:rPr>
        <w:t xml:space="preserve">he Burnaby Primary Care Network (PCN) </w:t>
      </w:r>
      <w:r w:rsidRPr="08F56393" w:rsidR="1055AE2A">
        <w:rPr>
          <w:rStyle w:val="NormalIndentChar"/>
        </w:rPr>
        <w:t>released a</w:t>
      </w:r>
      <w:r w:rsidRPr="08F56393" w:rsidR="52B5CDAC">
        <w:rPr>
          <w:rStyle w:val="NormalIndentChar"/>
        </w:rPr>
        <w:t xml:space="preserve"> Request for Qualification to fund the design and not-for</w:t>
      </w:r>
      <w:r w:rsidRPr="08F56393" w:rsidR="61E7D590">
        <w:rPr>
          <w:rStyle w:val="NormalIndentChar"/>
        </w:rPr>
        <w:t>-</w:t>
      </w:r>
      <w:r w:rsidRPr="08F56393" w:rsidR="52B5CDAC">
        <w:rPr>
          <w:rStyle w:val="NormalIndentChar"/>
        </w:rPr>
        <w:t>profit operations of a new clinic focused on primary care and health promotion for priority populations.</w:t>
      </w:r>
    </w:p>
    <w:p w:rsidRPr="00F877B5" w:rsidR="00746041" w:rsidP="00D57273" w:rsidRDefault="52B5CDAC" w14:paraId="7DC4A828" w14:textId="5DF8F0C8">
      <w:pPr>
        <w:pStyle w:val="NormalIndent"/>
      </w:pPr>
      <w:r>
        <w:t>This clinic will operate as a patient medical home, becoming one of three services within the Edmonds Centre for</w:t>
      </w:r>
      <w:r w:rsidR="6E3D556C">
        <w:t xml:space="preserve"> </w:t>
      </w:r>
      <w:r>
        <w:t>Healthy Communities (</w:t>
      </w:r>
      <w:proofErr w:type="spellStart"/>
      <w:r>
        <w:t>CfHC</w:t>
      </w:r>
      <w:proofErr w:type="spellEnd"/>
      <w:r>
        <w:t>)</w:t>
      </w:r>
      <w:r w:rsidR="4DDBEAC1">
        <w:t xml:space="preserve"> (the other two services are the Edmonds Allied Health Hub, and the Edmonds UPCC which are operated exclusively by a partnership between Fraser Health and Burnaby family doctors).  </w:t>
      </w:r>
      <w:r w:rsidR="00C5205F">
        <w:br/>
      </w:r>
      <w:r w:rsidR="00C5205F">
        <w:br/>
      </w:r>
      <w:r w:rsidR="52589D9D">
        <w:t xml:space="preserve">The successful applicant will </w:t>
      </w:r>
      <w:r w:rsidR="774A9BF1">
        <w:t>operate the clini</w:t>
      </w:r>
      <w:r w:rsidR="223409EE">
        <w:t xml:space="preserve">c in conjunction with physician leadership from the Burnaby network of Family Physicians. Responsibilities will </w:t>
      </w:r>
      <w:proofErr w:type="gramStart"/>
      <w:r w:rsidR="223409EE">
        <w:t>include</w:t>
      </w:r>
      <w:r w:rsidR="06B0A2FB">
        <w:t>:</w:t>
      </w:r>
      <w:proofErr w:type="gramEnd"/>
      <w:r w:rsidR="223409EE">
        <w:t xml:space="preserve"> administrative oversight, management of the clinic, </w:t>
      </w:r>
      <w:r w:rsidR="06B0A2FB">
        <w:t xml:space="preserve">procurement of supplies and services, administrative </w:t>
      </w:r>
      <w:r w:rsidR="223409EE">
        <w:t>staff supervision,</w:t>
      </w:r>
      <w:r w:rsidR="06B0A2FB">
        <w:t xml:space="preserve"> and financial management and reporting.</w:t>
      </w:r>
      <w:r w:rsidR="11AE4445">
        <w:t xml:space="preserve"> </w:t>
      </w:r>
      <w:r w:rsidR="06B0A2FB">
        <w:t>Clinical oversight will be provided by the physician leadership.</w:t>
      </w:r>
      <w:r w:rsidR="00C5205F">
        <w:br/>
      </w:r>
      <w:r w:rsidR="00C5205F">
        <w:br/>
      </w:r>
      <w:r w:rsidR="11AE4445">
        <w:t>The clinic will be co</w:t>
      </w:r>
      <w:r w:rsidR="774A9BF1">
        <w:t>-designed with Burnaby FPs (in partnership with the Burnaby Division of</w:t>
      </w:r>
      <w:r w:rsidR="19A40728">
        <w:t xml:space="preserve"> </w:t>
      </w:r>
      <w:r w:rsidR="774A9BF1">
        <w:t>Family Practice)</w:t>
      </w:r>
      <w:r w:rsidR="223409EE">
        <w:t xml:space="preserve"> and be operated as a node of the Burnaby network of family practice clinics</w:t>
      </w:r>
      <w:r w:rsidR="7549B837">
        <w:t>. The clinic will offer the following services</w:t>
      </w:r>
      <w:r w:rsidR="774A9BF1">
        <w:t>:</w:t>
      </w:r>
    </w:p>
    <w:p w:rsidRPr="00F877B5" w:rsidR="00574738" w:rsidP="08F56393" w:rsidRDefault="7549B837" w14:paraId="4235C47C" w14:textId="02CAB2A2">
      <w:pPr>
        <w:pStyle w:val="NormalIndent"/>
        <w:numPr>
          <w:ilvl w:val="0"/>
          <w:numId w:val="2"/>
        </w:numPr>
      </w:pPr>
      <w:r>
        <w:t>Deliver longitudinal primary care to the four priority populations: newcomers and refugees, expectant/new parents and their babies, residents with complex mental health needs, and homeless and/or underhoused residents</w:t>
      </w:r>
      <w:r w:rsidR="223409EE">
        <w:t>. This includes outreach services to the target populations where appropriate.</w:t>
      </w:r>
    </w:p>
    <w:p w:rsidRPr="00F877B5" w:rsidR="00F129BE" w:rsidP="08F56393" w:rsidRDefault="774A9BF1" w14:paraId="1D6B80DC" w14:textId="3673FEB1">
      <w:pPr>
        <w:pStyle w:val="NormalIndent"/>
        <w:numPr>
          <w:ilvl w:val="0"/>
          <w:numId w:val="2"/>
        </w:numPr>
        <w:rPr>
          <w:szCs w:val="24"/>
        </w:rPr>
      </w:pPr>
      <w:r>
        <w:t>Deliver outreach services to surrounding practices, ensuring that providers from surrounding</w:t>
      </w:r>
      <w:r w:rsidR="19A40728">
        <w:t xml:space="preserve"> </w:t>
      </w:r>
      <w:r>
        <w:t>practices can refer eligible patients to allied health services offered at the clinic</w:t>
      </w:r>
      <w:r w:rsidR="223409EE">
        <w:t>.</w:t>
      </w:r>
    </w:p>
    <w:p w:rsidRPr="00F877B5" w:rsidR="00746041" w:rsidP="08F56393" w:rsidRDefault="774A9BF1" w14:paraId="6532D429" w14:textId="1AFE938F">
      <w:pPr>
        <w:pStyle w:val="NormalIndent"/>
        <w:numPr>
          <w:ilvl w:val="0"/>
          <w:numId w:val="2"/>
        </w:numPr>
        <w:rPr>
          <w:szCs w:val="24"/>
        </w:rPr>
      </w:pPr>
      <w:r>
        <w:t>Operate the new maternity post-partum program within the clinic, in partnership with, and</w:t>
      </w:r>
      <w:r w:rsidR="19A40728">
        <w:t xml:space="preserve"> </w:t>
      </w:r>
      <w:r>
        <w:t>as an extension of, the Burnaby Maternity Clinic</w:t>
      </w:r>
      <w:r w:rsidR="223409EE">
        <w:t>.</w:t>
      </w:r>
    </w:p>
    <w:p w:rsidRPr="00F877B5" w:rsidR="00746041" w:rsidP="08F56393" w:rsidRDefault="774A9BF1" w14:paraId="6AFEAEA8" w14:textId="0692BBB0">
      <w:pPr>
        <w:pStyle w:val="NormalIndent"/>
        <w:numPr>
          <w:ilvl w:val="0"/>
          <w:numId w:val="2"/>
        </w:numPr>
        <w:rPr>
          <w:szCs w:val="24"/>
        </w:rPr>
      </w:pPr>
      <w:r>
        <w:t>Have medical residents and other clinical providers in training (clinical learners) working with</w:t>
      </w:r>
      <w:r w:rsidR="19A40728">
        <w:t xml:space="preserve"> </w:t>
      </w:r>
      <w:r>
        <w:t>appropriate preceptors (supervising provider) at the clinic.</w:t>
      </w:r>
    </w:p>
    <w:p w:rsidRPr="00F877B5" w:rsidR="00746041" w:rsidP="08F56393" w:rsidRDefault="774A9BF1" w14:paraId="5239D041" w14:textId="4636F18E">
      <w:pPr>
        <w:pStyle w:val="NormalIndent"/>
        <w:numPr>
          <w:ilvl w:val="0"/>
          <w:numId w:val="2"/>
        </w:numPr>
        <w:rPr>
          <w:szCs w:val="24"/>
        </w:rPr>
      </w:pPr>
      <w:r>
        <w:t>Manage the procedure room as a shared community service that Burnaby FPs can use and</w:t>
      </w:r>
      <w:r w:rsidR="19A40728">
        <w:t xml:space="preserve"> </w:t>
      </w:r>
      <w:r>
        <w:t>book into.</w:t>
      </w:r>
    </w:p>
    <w:p w:rsidRPr="00E334C3" w:rsidR="008B6BC0" w:rsidP="00D57273" w:rsidRDefault="1F5754FA" w14:paraId="7008FC34" w14:textId="0FFC6251">
      <w:pPr>
        <w:pStyle w:val="NormalIndent"/>
      </w:pPr>
      <w:r>
        <w:t xml:space="preserve">The successful applicant will bring expertise in the priority populations that will enable the unique health and wellness needs of these populations to be appropriately addressed by the clinic. </w:t>
      </w:r>
      <w:r w:rsidR="2BBF242A">
        <w:t>R</w:t>
      </w:r>
      <w:r>
        <w:t>ecognizing that a single not-for-profit applicant may not have expertise with all four priority populations, a multi-partner bid is a possibility among more than one not-for-profit, but there must be a</w:t>
      </w:r>
      <w:r w:rsidR="600B17DE">
        <w:t xml:space="preserve"> lead</w:t>
      </w:r>
      <w:r>
        <w:t xml:space="preserve"> not-for-profit organization</w:t>
      </w:r>
      <w:r w:rsidR="600B17DE">
        <w:t xml:space="preserve"> from Burnaby</w:t>
      </w:r>
      <w:r>
        <w:t xml:space="preserve"> that will sign the Funds Transfer Agreement (FTA).</w:t>
      </w:r>
      <w:r w:rsidR="00643E95">
        <w:br/>
      </w:r>
    </w:p>
    <w:p w:rsidR="00D57273" w:rsidP="00D57273" w:rsidRDefault="00B56638" w14:paraId="414E8FBA" w14:textId="77777777">
      <w:pPr>
        <w:pStyle w:val="Heading1"/>
        <w:numPr>
          <w:ilvl w:val="0"/>
          <w:numId w:val="26"/>
        </w:numPr>
        <w:spacing w:after="240"/>
      </w:pPr>
      <w:bookmarkStart w:name="_Toc148525590" w:id="5"/>
      <w:r w:rsidRPr="00D57273">
        <w:rPr>
          <w:b/>
          <w:bCs/>
        </w:rPr>
        <w:t xml:space="preserve">Definitions used in this </w:t>
      </w:r>
      <w:r w:rsidRPr="00D57273" w:rsidR="00D61F19">
        <w:rPr>
          <w:b/>
          <w:bCs/>
        </w:rPr>
        <w:t xml:space="preserve">response </w:t>
      </w:r>
      <w:proofErr w:type="gramStart"/>
      <w:r w:rsidRPr="00D57273" w:rsidR="00D61F19">
        <w:rPr>
          <w:b/>
          <w:bCs/>
        </w:rPr>
        <w:t>template</w:t>
      </w:r>
      <w:bookmarkEnd w:id="5"/>
      <w:proofErr w:type="gramEnd"/>
      <w:r w:rsidRPr="00E334C3">
        <w:t xml:space="preserve"> </w:t>
      </w:r>
    </w:p>
    <w:p w:rsidRPr="00F877B5" w:rsidR="008B6BC0" w:rsidP="00D57273" w:rsidRDefault="00B56638" w14:paraId="02088F98" w14:textId="22BCDF52">
      <w:pPr>
        <w:pStyle w:val="NormalIndent"/>
        <w:rPr>
          <w:szCs w:val="24"/>
        </w:rPr>
      </w:pPr>
      <w:r w:rsidRPr="00F877B5">
        <w:rPr>
          <w:rFonts w:eastAsiaTheme="minorHAnsi"/>
          <w:szCs w:val="24"/>
        </w:rPr>
        <w:t xml:space="preserve">Please see </w:t>
      </w:r>
      <w:hyperlink w:history="1" w:anchor="_Appendix_A:_Definitions">
        <w:r w:rsidRPr="00F877B5">
          <w:rPr>
            <w:rStyle w:val="Hyperlink"/>
            <w:rFonts w:eastAsiaTheme="minorHAnsi"/>
            <w:szCs w:val="24"/>
          </w:rPr>
          <w:t xml:space="preserve">Appendix </w:t>
        </w:r>
        <w:r w:rsidRPr="00F877B5" w:rsidR="00154F82">
          <w:rPr>
            <w:rStyle w:val="Hyperlink"/>
            <w:rFonts w:eastAsiaTheme="minorHAnsi"/>
            <w:szCs w:val="24"/>
          </w:rPr>
          <w:t>A</w:t>
        </w:r>
      </w:hyperlink>
      <w:r w:rsidRPr="00F877B5">
        <w:rPr>
          <w:rFonts w:eastAsiaTheme="minorHAnsi"/>
          <w:szCs w:val="24"/>
        </w:rPr>
        <w:t xml:space="preserve"> for a list of the definitions used in this document.</w:t>
      </w:r>
      <w:r w:rsidRPr="00F877B5" w:rsidR="007412E8">
        <w:rPr>
          <w:rFonts w:eastAsiaTheme="minorHAnsi"/>
          <w:szCs w:val="24"/>
        </w:rPr>
        <w:br/>
      </w:r>
    </w:p>
    <w:p w:rsidRPr="00D57273" w:rsidR="00DD0359" w:rsidP="00D57273" w:rsidRDefault="00DD0359" w14:paraId="3286B8F3" w14:textId="22980369">
      <w:pPr>
        <w:pStyle w:val="Heading1"/>
        <w:numPr>
          <w:ilvl w:val="0"/>
          <w:numId w:val="26"/>
        </w:numPr>
        <w:rPr>
          <w:b/>
          <w:bCs/>
        </w:rPr>
      </w:pPr>
      <w:bookmarkStart w:name="_Toc148525591" w:id="6"/>
      <w:r w:rsidRPr="00D57273">
        <w:rPr>
          <w:b/>
          <w:bCs/>
        </w:rPr>
        <w:t xml:space="preserve">The Terms and Conditions </w:t>
      </w:r>
      <w:r w:rsidRPr="00D57273" w:rsidR="00D61F19">
        <w:rPr>
          <w:b/>
          <w:bCs/>
        </w:rPr>
        <w:t xml:space="preserve">for responding to </w:t>
      </w:r>
      <w:r w:rsidRPr="00D57273" w:rsidR="00492DD3">
        <w:rPr>
          <w:b/>
          <w:bCs/>
        </w:rPr>
        <w:t>the</w:t>
      </w:r>
      <w:r w:rsidRPr="00D57273">
        <w:rPr>
          <w:b/>
          <w:bCs/>
        </w:rPr>
        <w:t xml:space="preserve"> Request for Qualifications</w:t>
      </w:r>
      <w:bookmarkEnd w:id="6"/>
      <w:r w:rsidRPr="00D57273">
        <w:rPr>
          <w:b/>
          <w:bCs/>
        </w:rPr>
        <w:t xml:space="preserve"> </w:t>
      </w:r>
      <w:r w:rsidRPr="00D57273">
        <w:rPr>
          <w:b/>
          <w:bCs/>
        </w:rPr>
        <w:br/>
      </w:r>
    </w:p>
    <w:p w:rsidRPr="00E334C3" w:rsidR="00DD0359" w:rsidP="00D235BF" w:rsidRDefault="00492DD3" w14:paraId="386F1221" w14:textId="68E9C527">
      <w:pPr>
        <w:pStyle w:val="ListParagraph"/>
      </w:pPr>
      <w:bookmarkStart w:name="_Toc148525592" w:id="7"/>
      <w:r w:rsidRPr="00E334C3">
        <w:rPr>
          <w:rStyle w:val="Heading2Char"/>
          <w:rFonts w:ascii="Calibri" w:hAnsi="Calibri" w:cs="Calibri"/>
        </w:rPr>
        <w:t>RFQ</w:t>
      </w:r>
      <w:r w:rsidRPr="00E334C3" w:rsidR="00DD0359">
        <w:rPr>
          <w:rStyle w:val="Heading2Char"/>
          <w:rFonts w:ascii="Calibri" w:hAnsi="Calibri" w:cs="Calibri"/>
        </w:rPr>
        <w:t xml:space="preserve"> Termination Date</w:t>
      </w:r>
      <w:bookmarkEnd w:id="7"/>
      <w:r w:rsidRPr="00E334C3" w:rsidR="005A0E07">
        <w:rPr>
          <w:rStyle w:val="Heading2Char"/>
          <w:rFonts w:ascii="Calibri" w:hAnsi="Calibri" w:cs="Calibri"/>
        </w:rPr>
        <w:br/>
      </w:r>
      <w:r w:rsidRPr="00E334C3" w:rsidR="00DD0359">
        <w:rPr>
          <w:color w:val="1F4E79" w:themeColor="accent1" w:themeShade="80"/>
          <w:sz w:val="32"/>
          <w:szCs w:val="32"/>
        </w:rPr>
        <w:br/>
      </w:r>
      <w:r w:rsidRPr="00F877B5" w:rsidR="00DD0359">
        <w:rPr>
          <w:rStyle w:val="NormalIndentChar"/>
          <w:szCs w:val="24"/>
        </w:rPr>
        <w:t xml:space="preserve">Unless terminated earlier, or extended, the </w:t>
      </w:r>
      <w:r w:rsidRPr="00F877B5">
        <w:rPr>
          <w:rStyle w:val="NormalIndentChar"/>
          <w:szCs w:val="24"/>
        </w:rPr>
        <w:t>RFQ</w:t>
      </w:r>
      <w:r w:rsidRPr="00F877B5" w:rsidR="00DD0359">
        <w:rPr>
          <w:rStyle w:val="NormalIndentChar"/>
          <w:szCs w:val="24"/>
        </w:rPr>
        <w:t xml:space="preserve"> and its period of validity ends and is terminated on </w:t>
      </w:r>
      <w:r w:rsidRPr="00F877B5" w:rsidR="00D57273">
        <w:rPr>
          <w:rStyle w:val="NormalIndentChar"/>
          <w:szCs w:val="24"/>
        </w:rPr>
        <w:t xml:space="preserve">November 29, </w:t>
      </w:r>
      <w:proofErr w:type="gramStart"/>
      <w:r w:rsidRPr="00F877B5" w:rsidR="00D57273">
        <w:rPr>
          <w:rStyle w:val="NormalIndentChar"/>
          <w:szCs w:val="24"/>
        </w:rPr>
        <w:t>2023</w:t>
      </w:r>
      <w:proofErr w:type="gramEnd"/>
      <w:r w:rsidRPr="00F877B5" w:rsidR="00D57273">
        <w:rPr>
          <w:rStyle w:val="NormalIndentChar"/>
          <w:szCs w:val="24"/>
        </w:rPr>
        <w:t xml:space="preserve"> at 11:59pm (PST)</w:t>
      </w:r>
      <w:r w:rsidRPr="00F877B5" w:rsidR="00DD0359">
        <w:rPr>
          <w:rStyle w:val="NormalIndentChar"/>
          <w:szCs w:val="24"/>
        </w:rPr>
        <w:t>.</w:t>
      </w:r>
      <w:r w:rsidRPr="00E334C3" w:rsidR="00DD0359">
        <w:rPr>
          <w:rStyle w:val="NormalIndentChar"/>
        </w:rPr>
        <w:br/>
      </w:r>
    </w:p>
    <w:p w:rsidRPr="00E334C3" w:rsidR="00DD0359" w:rsidP="00D235BF" w:rsidRDefault="00DD0359" w14:paraId="61B29517" w14:textId="47CA1C3E">
      <w:pPr>
        <w:pStyle w:val="ListParagraph"/>
      </w:pPr>
      <w:bookmarkStart w:name="_Toc148525593" w:id="8"/>
      <w:r w:rsidRPr="00E334C3">
        <w:rPr>
          <w:rStyle w:val="Heading2Char"/>
          <w:rFonts w:ascii="Calibri" w:hAnsi="Calibri" w:cs="Calibri"/>
        </w:rPr>
        <w:t>Amendments and Addenda</w:t>
      </w:r>
      <w:bookmarkEnd w:id="8"/>
      <w:r w:rsidRPr="00E334C3">
        <w:br/>
      </w:r>
      <w:r w:rsidRPr="00E334C3">
        <w:rPr>
          <w:rStyle w:val="NormalIndentChar"/>
          <w:rFonts w:eastAsiaTheme="minorHAnsi"/>
        </w:rPr>
        <w:br/>
      </w:r>
      <w:r w:rsidRPr="00F877B5">
        <w:rPr>
          <w:rStyle w:val="NormalIndentChar"/>
          <w:rFonts w:eastAsiaTheme="minorHAnsi"/>
          <w:szCs w:val="24"/>
        </w:rPr>
        <w:t xml:space="preserve">It is the sole responsibility of the Respondents, </w:t>
      </w:r>
      <w:r w:rsidRPr="00F877B5" w:rsidR="00E266FA">
        <w:rPr>
          <w:rStyle w:val="NormalIndentChar"/>
          <w:rFonts w:eastAsiaTheme="minorHAnsi"/>
          <w:szCs w:val="24"/>
        </w:rPr>
        <w:t>Respondents</w:t>
      </w:r>
      <w:r w:rsidRPr="00F877B5">
        <w:rPr>
          <w:rStyle w:val="NormalIndentChar"/>
          <w:rFonts w:eastAsiaTheme="minorHAnsi"/>
          <w:szCs w:val="24"/>
        </w:rPr>
        <w:t xml:space="preserve"> and </w:t>
      </w:r>
      <w:r w:rsidRPr="00F877B5" w:rsidR="00E266FA">
        <w:rPr>
          <w:rStyle w:val="NormalIndentChar"/>
          <w:rFonts w:eastAsiaTheme="minorHAnsi"/>
          <w:szCs w:val="24"/>
        </w:rPr>
        <w:t>Respondents</w:t>
      </w:r>
      <w:r w:rsidRPr="00F877B5">
        <w:rPr>
          <w:rStyle w:val="NormalIndentChar"/>
          <w:rFonts w:eastAsiaTheme="minorHAnsi"/>
          <w:szCs w:val="24"/>
        </w:rPr>
        <w:t xml:space="preserve"> to check for Addenda and Amendments on </w:t>
      </w:r>
      <w:r w:rsidRPr="00F877B5" w:rsidR="00154F82">
        <w:rPr>
          <w:rStyle w:val="NormalIndentChar"/>
          <w:rFonts w:eastAsiaTheme="minorHAnsi"/>
          <w:szCs w:val="24"/>
        </w:rPr>
        <w:t>the Burnaby PCN website (</w:t>
      </w:r>
      <w:hyperlink r:id="rId16">
        <w:r w:rsidRPr="00F877B5" w:rsidR="00154F82">
          <w:rPr>
            <w:rStyle w:val="Hyperlink"/>
            <w:sz w:val="24"/>
            <w:szCs w:val="24"/>
          </w:rPr>
          <w:t>www.burnabypcn.ca/priority-populations-clinic-RFQ</w:t>
        </w:r>
      </w:hyperlink>
      <w:r w:rsidRPr="00F877B5" w:rsidR="00154F82">
        <w:rPr>
          <w:sz w:val="24"/>
          <w:szCs w:val="24"/>
          <w:lang w:val="en-CA"/>
        </w:rPr>
        <w:t>)</w:t>
      </w:r>
      <w:r w:rsidRPr="00F877B5">
        <w:rPr>
          <w:rStyle w:val="NormalIndentChar"/>
          <w:rFonts w:eastAsiaTheme="minorHAnsi"/>
          <w:szCs w:val="24"/>
        </w:rPr>
        <w:t>.</w:t>
      </w:r>
      <w:r w:rsidRPr="00E334C3" w:rsidR="007412E8">
        <w:rPr>
          <w:rStyle w:val="NormalIndentChar"/>
          <w:rFonts w:eastAsiaTheme="minorHAnsi"/>
        </w:rPr>
        <w:br/>
      </w:r>
    </w:p>
    <w:p w:rsidRPr="00E334C3" w:rsidR="007412E8" w:rsidP="00D235BF" w:rsidRDefault="007412E8" w14:paraId="735A230E" w14:textId="0EA13766">
      <w:pPr>
        <w:pStyle w:val="ListParagraph"/>
        <w:rPr>
          <w:sz w:val="32"/>
          <w:szCs w:val="32"/>
        </w:rPr>
      </w:pPr>
      <w:bookmarkStart w:name="_Toc148525594" w:id="9"/>
      <w:r w:rsidRPr="00E334C3">
        <w:rPr>
          <w:rStyle w:val="Heading2Char"/>
          <w:rFonts w:ascii="Calibri" w:hAnsi="Calibri" w:cs="Calibri"/>
        </w:rPr>
        <w:t>Submission of Responses After the Initial Intake Date and Time</w:t>
      </w:r>
      <w:bookmarkEnd w:id="9"/>
      <w:r w:rsidRPr="00E334C3" w:rsidR="00E00A38">
        <w:rPr>
          <w:sz w:val="32"/>
          <w:szCs w:val="32"/>
        </w:rPr>
        <w:br/>
      </w:r>
    </w:p>
    <w:p w:rsidRPr="00F877B5" w:rsidR="00E00A38" w:rsidP="00F877B5" w:rsidRDefault="008F27C9" w14:paraId="2598212A" w14:textId="34EB81A8">
      <w:pPr>
        <w:pStyle w:val="BodyText"/>
        <w:ind w:left="1134"/>
        <w:jc w:val="left"/>
        <w:rPr>
          <w:rStyle w:val="NormalIndentChar"/>
          <w:rFonts w:eastAsiaTheme="minorHAnsi"/>
          <w:szCs w:val="24"/>
        </w:rPr>
      </w:pPr>
      <w:r w:rsidRPr="00F877B5">
        <w:rPr>
          <w:rStyle w:val="NormalIndentChar"/>
          <w:rFonts w:eastAsiaTheme="minorHAnsi"/>
          <w:szCs w:val="24"/>
        </w:rPr>
        <w:t>Respondents</w:t>
      </w:r>
      <w:r w:rsidRPr="00F877B5" w:rsidR="00E00A38">
        <w:rPr>
          <w:rStyle w:val="NormalIndentChar"/>
          <w:rFonts w:eastAsiaTheme="minorHAnsi"/>
          <w:szCs w:val="24"/>
        </w:rPr>
        <w:t xml:space="preserve"> may submit a Response at any time before the </w:t>
      </w:r>
      <w:r w:rsidRPr="00F877B5" w:rsidR="00492DD3">
        <w:rPr>
          <w:rStyle w:val="NormalIndentChar"/>
          <w:rFonts w:eastAsiaTheme="minorHAnsi"/>
          <w:szCs w:val="24"/>
        </w:rPr>
        <w:t>RFQ</w:t>
      </w:r>
      <w:r w:rsidRPr="00F877B5" w:rsidR="00E00A38">
        <w:rPr>
          <w:rStyle w:val="NormalIndentChar"/>
          <w:rFonts w:eastAsiaTheme="minorHAnsi"/>
          <w:szCs w:val="24"/>
        </w:rPr>
        <w:t xml:space="preserve"> Termination Date.</w:t>
      </w:r>
    </w:p>
    <w:p w:rsidRPr="00F877B5" w:rsidR="00E00A38" w:rsidP="00F877B5" w:rsidRDefault="00E00A38" w14:paraId="583D205F" w14:textId="47C84B05">
      <w:pPr>
        <w:pStyle w:val="BodyText"/>
        <w:ind w:left="1134"/>
        <w:jc w:val="left"/>
        <w:rPr>
          <w:rStyle w:val="NormalIndentChar"/>
          <w:rFonts w:eastAsiaTheme="minorHAnsi"/>
          <w:szCs w:val="24"/>
        </w:rPr>
      </w:pPr>
      <w:r w:rsidRPr="00F877B5">
        <w:rPr>
          <w:rStyle w:val="NormalIndentChar"/>
          <w:rFonts w:eastAsiaTheme="minorHAnsi"/>
          <w:szCs w:val="24"/>
        </w:rPr>
        <w:t xml:space="preserve">Any Response received after the Initial Intake Date and Time will be subject to that Response having been submitted in the manner as outlined in this </w:t>
      </w:r>
      <w:r w:rsidRPr="00F877B5" w:rsidR="00492DD3">
        <w:rPr>
          <w:rStyle w:val="NormalIndentChar"/>
          <w:rFonts w:eastAsiaTheme="minorHAnsi"/>
          <w:szCs w:val="24"/>
        </w:rPr>
        <w:t>RFQ</w:t>
      </w:r>
      <w:r w:rsidRPr="00F877B5">
        <w:rPr>
          <w:rStyle w:val="NormalIndentChar"/>
          <w:rFonts w:eastAsiaTheme="minorHAnsi"/>
          <w:szCs w:val="24"/>
        </w:rPr>
        <w:t xml:space="preserve"> and will be evaluated within a reasonably short period of time after the Response is received, accounting for the </w:t>
      </w:r>
      <w:r w:rsidRPr="00F877B5" w:rsidR="00513B1A">
        <w:rPr>
          <w:rStyle w:val="NormalIndentChar"/>
          <w:rFonts w:eastAsiaTheme="minorHAnsi"/>
          <w:szCs w:val="24"/>
        </w:rPr>
        <w:t>PCN Steering Committee</w:t>
      </w:r>
      <w:r w:rsidRPr="00F877B5">
        <w:rPr>
          <w:rStyle w:val="NormalIndentChar"/>
          <w:rFonts w:eastAsiaTheme="minorHAnsi"/>
          <w:szCs w:val="24"/>
        </w:rPr>
        <w:t xml:space="preserve"> to reasonably and practicably convene a qualifications review committee to evaluate such Response.</w:t>
      </w:r>
    </w:p>
    <w:p w:rsidRPr="00E334C3" w:rsidR="00E00A38" w:rsidP="00E00A38" w:rsidRDefault="00E00A38" w14:paraId="3C0FCDBB" w14:textId="065DD663">
      <w:pPr>
        <w:pStyle w:val="BodyText"/>
        <w:ind w:left="1134"/>
        <w:rPr>
          <w:rStyle w:val="NormalIndentChar"/>
          <w:rFonts w:eastAsiaTheme="minorHAnsi"/>
        </w:rPr>
      </w:pPr>
    </w:p>
    <w:p w:rsidRPr="00E334C3" w:rsidR="00C22D34" w:rsidP="00D235BF" w:rsidRDefault="00E00A38" w14:paraId="43F50A6F" w14:textId="0EDFEBD8">
      <w:pPr>
        <w:pStyle w:val="ListParagraph"/>
        <w:rPr>
          <w:sz w:val="32"/>
          <w:szCs w:val="32"/>
        </w:rPr>
      </w:pPr>
      <w:bookmarkStart w:name="_Toc148525595" w:id="10"/>
      <w:r w:rsidRPr="00E334C3">
        <w:rPr>
          <w:rStyle w:val="Heading2Char"/>
          <w:rFonts w:ascii="Calibri" w:hAnsi="Calibri" w:cs="Calibri"/>
        </w:rPr>
        <w:t>Qualifications Review Committee</w:t>
      </w:r>
      <w:bookmarkEnd w:id="10"/>
      <w:r w:rsidRPr="00E334C3">
        <w:rPr>
          <w:rStyle w:val="Heading2Char"/>
          <w:rFonts w:ascii="Calibri" w:hAnsi="Calibri" w:cs="Calibri"/>
        </w:rPr>
        <w:br/>
      </w:r>
      <w:r w:rsidRPr="00E334C3">
        <w:rPr>
          <w:rStyle w:val="NormalIndentChar"/>
          <w:rFonts w:eastAsiaTheme="minorHAnsi"/>
        </w:rPr>
        <w:br/>
      </w:r>
      <w:r w:rsidRPr="00F877B5" w:rsidR="00565DD8">
        <w:rPr>
          <w:rStyle w:val="NormalIndentChar"/>
          <w:rFonts w:eastAsiaTheme="minorHAnsi"/>
          <w:szCs w:val="24"/>
        </w:rPr>
        <w:t>Responses will be assessed by a qualifications review committee</w:t>
      </w:r>
      <w:r w:rsidRPr="00F877B5" w:rsidR="00513B1A">
        <w:rPr>
          <w:rStyle w:val="NormalIndentChar"/>
          <w:rFonts w:eastAsiaTheme="minorHAnsi"/>
          <w:szCs w:val="24"/>
        </w:rPr>
        <w:t>.</w:t>
      </w:r>
      <w:r w:rsidRPr="00E334C3" w:rsidR="00565DD8">
        <w:rPr>
          <w:rStyle w:val="NormalIndentChar"/>
          <w:rFonts w:eastAsiaTheme="minorHAnsi"/>
        </w:rPr>
        <w:br/>
      </w:r>
    </w:p>
    <w:p w:rsidRPr="00F877B5" w:rsidR="00C22D34" w:rsidP="00D235BF" w:rsidRDefault="00C22D34" w14:paraId="1505FDA7" w14:textId="7D07BA85">
      <w:pPr>
        <w:pStyle w:val="ListParagraph"/>
        <w:rPr>
          <w:rStyle w:val="NormalIndentChar"/>
          <w:rFonts w:eastAsiaTheme="minorHAnsi"/>
          <w:szCs w:val="24"/>
        </w:rPr>
      </w:pPr>
      <w:bookmarkStart w:name="_Toc148525596" w:id="11"/>
      <w:r w:rsidRPr="00E334C3">
        <w:rPr>
          <w:rStyle w:val="Heading2Char"/>
          <w:rFonts w:ascii="Calibri" w:hAnsi="Calibri" w:cs="Calibri"/>
        </w:rPr>
        <w:t>Review and Selection</w:t>
      </w:r>
      <w:bookmarkEnd w:id="11"/>
      <w:r w:rsidRPr="00E334C3" w:rsidR="00F56ACD">
        <w:rPr>
          <w:rStyle w:val="Heading2Char"/>
          <w:rFonts w:ascii="Calibri" w:hAnsi="Calibri" w:cs="Calibri"/>
        </w:rPr>
        <w:br/>
      </w:r>
      <w:r w:rsidRPr="00E334C3">
        <w:rPr>
          <w:rStyle w:val="NormalIndentChar"/>
          <w:rFonts w:eastAsiaTheme="minorHAnsi"/>
        </w:rPr>
        <w:br/>
      </w:r>
      <w:r w:rsidRPr="00F877B5">
        <w:rPr>
          <w:rStyle w:val="NormalIndentChar"/>
          <w:rFonts w:eastAsiaTheme="minorHAnsi"/>
          <w:szCs w:val="24"/>
        </w:rPr>
        <w:t xml:space="preserve">Responses will be assessed </w:t>
      </w:r>
      <w:proofErr w:type="gramStart"/>
      <w:r w:rsidRPr="00F877B5">
        <w:rPr>
          <w:rStyle w:val="NormalIndentChar"/>
          <w:rFonts w:eastAsiaTheme="minorHAnsi"/>
          <w:szCs w:val="24"/>
        </w:rPr>
        <w:t>in light of</w:t>
      </w:r>
      <w:proofErr w:type="gramEnd"/>
      <w:r w:rsidRPr="00F877B5">
        <w:rPr>
          <w:rStyle w:val="NormalIndentChar"/>
          <w:rFonts w:eastAsiaTheme="minorHAnsi"/>
          <w:szCs w:val="24"/>
        </w:rPr>
        <w:t xml:space="preserve"> the qualification review criteria. The PCN will be under no obligation to receive further information, whether written or oral, from any Respondent.</w:t>
      </w:r>
    </w:p>
    <w:p w:rsidRPr="00F877B5" w:rsidR="00D235BF" w:rsidP="00D235BF" w:rsidRDefault="00D235BF" w14:paraId="6E266977" w14:textId="77777777">
      <w:pPr>
        <w:pStyle w:val="ListParagraph"/>
        <w:numPr>
          <w:ilvl w:val="0"/>
          <w:numId w:val="0"/>
        </w:numPr>
        <w:ind w:left="1134"/>
        <w:rPr>
          <w:rStyle w:val="NormalIndentChar"/>
          <w:rFonts w:eastAsiaTheme="minorHAnsi"/>
          <w:szCs w:val="24"/>
        </w:rPr>
      </w:pPr>
    </w:p>
    <w:p w:rsidRPr="00F877B5" w:rsidR="00E00A38" w:rsidP="7DC2AE1D" w:rsidRDefault="00C22D34" w14:paraId="3CE7D9B7" w14:textId="7B46CAF9" w14:noSpellErr="1">
      <w:pPr>
        <w:ind w:left="1134"/>
        <w:rPr>
          <w:rStyle w:val="NormalIndentChar"/>
          <w:color w:val="1F4E79" w:themeColor="accent1" w:themeShade="80"/>
          <w:lang w:val="en-US"/>
        </w:rPr>
      </w:pPr>
      <w:r w:rsidRPr="7DC2AE1D" w:rsidR="00C22D34">
        <w:rPr>
          <w:rStyle w:val="NormalIndentChar"/>
          <w:rFonts w:eastAsia="Calibri" w:eastAsiaTheme="minorAscii"/>
        </w:rPr>
        <w:t xml:space="preserve">Responses will be assessed by </w:t>
      </w:r>
      <w:r w:rsidRPr="7DC2AE1D" w:rsidR="00C22D34">
        <w:rPr>
          <w:rStyle w:val="NormalIndentChar"/>
          <w:rFonts w:eastAsia="Calibri" w:eastAsiaTheme="minorAscii"/>
        </w:rPr>
        <w:t>a qualifications</w:t>
      </w:r>
      <w:r w:rsidRPr="7DC2AE1D" w:rsidR="00C22D34">
        <w:rPr>
          <w:rStyle w:val="NormalIndentChar"/>
          <w:rFonts w:eastAsia="Calibri" w:eastAsiaTheme="minorAscii"/>
        </w:rPr>
        <w:t xml:space="preserve"> review committee </w:t>
      </w:r>
      <w:r w:rsidRPr="7DC2AE1D" w:rsidR="00867E4D">
        <w:rPr>
          <w:rStyle w:val="NormalIndentChar"/>
          <w:rFonts w:eastAsia="Calibri" w:eastAsiaTheme="minorAscii"/>
        </w:rPr>
        <w:t>of</w:t>
      </w:r>
      <w:r w:rsidRPr="7DC2AE1D" w:rsidR="00C22D34">
        <w:rPr>
          <w:rStyle w:val="NormalIndentChar"/>
          <w:rFonts w:eastAsia="Calibri" w:eastAsiaTheme="minorAscii"/>
        </w:rPr>
        <w:t xml:space="preserve"> the </w:t>
      </w:r>
      <w:r w:rsidRPr="7DC2AE1D" w:rsidR="00A50F27">
        <w:rPr>
          <w:rStyle w:val="NormalIndentChar"/>
          <w:rFonts w:eastAsia="Calibri" w:eastAsiaTheme="minorAscii"/>
        </w:rPr>
        <w:t>PCN</w:t>
      </w:r>
      <w:r w:rsidRPr="7DC2AE1D" w:rsidR="00C22D34">
        <w:rPr>
          <w:rStyle w:val="NormalIndentChar"/>
          <w:rFonts w:eastAsia="Calibri" w:eastAsiaTheme="minorAscii"/>
        </w:rPr>
        <w:t xml:space="preserve">. The qualifications review committee will evaluate Responses as described in section </w:t>
      </w:r>
      <w:r w:rsidRPr="7DC2AE1D" w:rsidR="00D235BF">
        <w:rPr>
          <w:rStyle w:val="NormalIndentChar"/>
          <w:rFonts w:eastAsia="Calibri" w:eastAsiaTheme="minorAscii"/>
        </w:rPr>
        <w:t>4</w:t>
      </w:r>
      <w:r w:rsidRPr="7DC2AE1D" w:rsidR="00C22D34">
        <w:rPr>
          <w:rStyle w:val="NormalIndentChar"/>
          <w:rFonts w:eastAsia="Calibri" w:eastAsiaTheme="minorAscii"/>
        </w:rPr>
        <w:t>.</w:t>
      </w:r>
    </w:p>
    <w:p w:rsidR="7DC2AE1D" w:rsidP="7DC2AE1D" w:rsidRDefault="7DC2AE1D" w14:paraId="42A92F11" w14:textId="3703ECD2">
      <w:pPr>
        <w:pStyle w:val="Normal"/>
        <w:ind w:left="1134"/>
        <w:rPr>
          <w:rStyle w:val="NormalIndentChar"/>
          <w:rFonts w:eastAsia="Calibri" w:eastAsiaTheme="minorAscii"/>
        </w:rPr>
      </w:pPr>
    </w:p>
    <w:p w:rsidR="55144368" w:rsidP="7DC2AE1D" w:rsidRDefault="55144368" w14:paraId="71D2AD5A" w14:textId="664DC98E">
      <w:pPr>
        <w:pStyle w:val="Normal"/>
        <w:ind w:left="1134"/>
        <w:rPr>
          <w:rStyle w:val="NormalIndentChar"/>
          <w:rFonts w:eastAsia="Calibri" w:eastAsiaTheme="minorAscii"/>
        </w:rPr>
      </w:pPr>
      <w:r w:rsidRPr="7DC2AE1D" w:rsidR="55144368">
        <w:rPr>
          <w:rStyle w:val="NormalIndentChar"/>
          <w:rFonts w:eastAsia="Calibri" w:eastAsiaTheme="minorAscii"/>
        </w:rPr>
        <w:t xml:space="preserve">Respondents will be shortlisted by their evaluation score. </w:t>
      </w:r>
      <w:r w:rsidRPr="7DC2AE1D" w:rsidR="55144368">
        <w:rPr>
          <w:rStyle w:val="NormalIndentChar"/>
          <w:rFonts w:eastAsia="Calibri" w:eastAsiaTheme="minorAscii"/>
        </w:rPr>
        <w:t>The shortlisted candidates will be given the opportunity to meet with representatives from the PCN Steering committee to ask questions.</w:t>
      </w:r>
    </w:p>
    <w:p w:rsidRPr="00E334C3" w:rsidR="00C22D34" w:rsidP="00C22D34" w:rsidRDefault="00C22D34" w14:paraId="44F5DDBB" w14:textId="77777777">
      <w:pPr>
        <w:rPr>
          <w:rFonts w:ascii="Calibri" w:hAnsi="Calibri" w:cs="Calibri" w:eastAsiaTheme="majorEastAsia"/>
          <w:color w:val="1F4E79" w:themeColor="accent1" w:themeShade="80"/>
          <w:sz w:val="32"/>
          <w:szCs w:val="32"/>
        </w:rPr>
      </w:pPr>
    </w:p>
    <w:p w:rsidRPr="00E334C3" w:rsidR="00C22D34" w:rsidP="00D235BF" w:rsidRDefault="00C22D34" w14:paraId="6AFA2FF3" w14:textId="4E48E182">
      <w:pPr>
        <w:pStyle w:val="ListParagraph"/>
        <w:rPr>
          <w:rStyle w:val="Heading2Char"/>
          <w:rFonts w:ascii="Calibri" w:hAnsi="Calibri" w:cs="Calibri"/>
        </w:rPr>
      </w:pPr>
      <w:bookmarkStart w:name="_Toc148525597" w:id="12"/>
      <w:r w:rsidRPr="00E334C3">
        <w:rPr>
          <w:rStyle w:val="Heading2Char"/>
          <w:rFonts w:ascii="Calibri" w:hAnsi="Calibri" w:cs="Calibri"/>
        </w:rPr>
        <w:t>Responses</w:t>
      </w:r>
      <w:bookmarkEnd w:id="12"/>
    </w:p>
    <w:p w:rsidRPr="00E334C3" w:rsidR="00A65765" w:rsidP="00A50F27" w:rsidRDefault="00A65765" w14:paraId="31B7A31D" w14:textId="77777777">
      <w:pPr>
        <w:ind w:left="1134"/>
        <w:rPr>
          <w:rStyle w:val="NormalIndentChar"/>
          <w:rFonts w:eastAsiaTheme="minorHAnsi"/>
        </w:rPr>
      </w:pPr>
    </w:p>
    <w:p w:rsidRPr="00F877B5" w:rsidR="00A50F27" w:rsidP="00A50F27" w:rsidRDefault="00A50F27" w14:paraId="4B680B53" w14:textId="6475FE56">
      <w:pPr>
        <w:ind w:left="1134"/>
        <w:rPr>
          <w:rStyle w:val="NormalIndentChar"/>
          <w:rFonts w:eastAsiaTheme="minorHAnsi"/>
          <w:szCs w:val="24"/>
        </w:rPr>
      </w:pPr>
      <w:r w:rsidRPr="00F877B5">
        <w:rPr>
          <w:rStyle w:val="NormalIndentChar"/>
          <w:rFonts w:eastAsiaTheme="minorHAnsi"/>
          <w:szCs w:val="24"/>
        </w:rPr>
        <w:t xml:space="preserve">By submitting a Response, the Respondent agrees that such Response will be deemed to have been submitted with all due authorization of the Respondent and that the Respondent is agreeing to the terms and conditions of the </w:t>
      </w:r>
      <w:r w:rsidRPr="00F877B5" w:rsidR="00492DD3">
        <w:rPr>
          <w:rStyle w:val="NormalIndentChar"/>
          <w:rFonts w:eastAsiaTheme="minorHAnsi"/>
          <w:szCs w:val="24"/>
        </w:rPr>
        <w:t>RFQ</w:t>
      </w:r>
      <w:r w:rsidRPr="00F877B5" w:rsidR="003D2BC5">
        <w:rPr>
          <w:rStyle w:val="NormalIndentChar"/>
          <w:rFonts w:eastAsiaTheme="minorHAnsi"/>
          <w:szCs w:val="24"/>
        </w:rPr>
        <w:t>.</w:t>
      </w:r>
      <w:r w:rsidRPr="00F877B5">
        <w:rPr>
          <w:rStyle w:val="NormalIndentChar"/>
          <w:rFonts w:eastAsiaTheme="minorHAnsi"/>
          <w:szCs w:val="24"/>
        </w:rPr>
        <w:br/>
      </w:r>
      <w:r w:rsidRPr="00F877B5">
        <w:rPr>
          <w:rStyle w:val="NormalIndentChar"/>
          <w:rFonts w:eastAsiaTheme="minorHAnsi"/>
          <w:szCs w:val="24"/>
        </w:rPr>
        <w:br/>
      </w:r>
    </w:p>
    <w:p w:rsidRPr="00E334C3" w:rsidR="00A50F27" w:rsidP="00D235BF" w:rsidRDefault="003D1169" w14:paraId="7ECA4414" w14:textId="6F084B55">
      <w:pPr>
        <w:pStyle w:val="ListParagraph"/>
        <w:rPr>
          <w:rStyle w:val="Heading2Char"/>
          <w:rFonts w:ascii="Calibri" w:hAnsi="Calibri" w:cs="Calibri"/>
        </w:rPr>
      </w:pPr>
      <w:bookmarkStart w:name="_Toc148525598" w:id="13"/>
      <w:r w:rsidRPr="00E334C3">
        <w:rPr>
          <w:rStyle w:val="Heading2Char"/>
          <w:rFonts w:ascii="Calibri" w:hAnsi="Calibri" w:cs="Calibri"/>
        </w:rPr>
        <w:t>Expenses and Limitations</w:t>
      </w:r>
      <w:bookmarkEnd w:id="13"/>
    </w:p>
    <w:p w:rsidRPr="00E334C3" w:rsidR="003D1169" w:rsidP="003D1169" w:rsidRDefault="003D1169" w14:paraId="5C46CC76" w14:textId="43731EB8">
      <w:pPr>
        <w:pStyle w:val="Heading2"/>
        <w:ind w:left="1134"/>
        <w:rPr>
          <w:rStyle w:val="NormalIndentChar"/>
          <w:rFonts w:eastAsiaTheme="minorHAnsi"/>
          <w:color w:val="auto"/>
        </w:rPr>
      </w:pPr>
      <w:r w:rsidRPr="00E334C3">
        <w:rPr>
          <w:rStyle w:val="NormalIndentChar"/>
          <w:rFonts w:eastAsiaTheme="minorHAnsi"/>
          <w:color w:val="auto"/>
        </w:rPr>
        <w:t xml:space="preserve"> </w:t>
      </w:r>
    </w:p>
    <w:p w:rsidRPr="00F877B5" w:rsidR="003D1169" w:rsidP="00D235BF" w:rsidRDefault="008F27C9" w14:paraId="231EA8E7" w14:textId="3D6DBBD1">
      <w:pPr>
        <w:pStyle w:val="BodyText"/>
        <w:ind w:left="1134"/>
        <w:jc w:val="left"/>
        <w:rPr>
          <w:rStyle w:val="NormalIndentChar"/>
          <w:rFonts w:eastAsiaTheme="minorHAnsi"/>
          <w:szCs w:val="24"/>
        </w:rPr>
      </w:pPr>
      <w:r w:rsidRPr="00F877B5">
        <w:rPr>
          <w:rStyle w:val="NormalIndentChar"/>
          <w:rFonts w:eastAsiaTheme="minorHAnsi"/>
          <w:szCs w:val="24"/>
        </w:rPr>
        <w:t>Respondents</w:t>
      </w:r>
      <w:r w:rsidRPr="00F877B5" w:rsidR="003D1169">
        <w:rPr>
          <w:rStyle w:val="NormalIndentChar"/>
          <w:rFonts w:eastAsiaTheme="minorHAnsi"/>
          <w:szCs w:val="24"/>
        </w:rPr>
        <w:t xml:space="preserve"> are solely responsible for their own expenses in preparing a Response. The </w:t>
      </w:r>
      <w:r w:rsidRPr="00F877B5" w:rsidR="004F68AD">
        <w:rPr>
          <w:rStyle w:val="NormalIndentChar"/>
          <w:rFonts w:eastAsiaTheme="minorHAnsi"/>
          <w:szCs w:val="24"/>
        </w:rPr>
        <w:t>PCN Steering Committee</w:t>
      </w:r>
      <w:r w:rsidRPr="00F877B5" w:rsidR="003D1169">
        <w:rPr>
          <w:rStyle w:val="NormalIndentChar"/>
          <w:rFonts w:eastAsiaTheme="minorHAnsi"/>
          <w:szCs w:val="24"/>
        </w:rPr>
        <w:t xml:space="preserve"> will not be liable to any Supplier, Respondent or </w:t>
      </w:r>
      <w:r w:rsidRPr="00F877B5" w:rsidR="00461DC6">
        <w:rPr>
          <w:rStyle w:val="NormalIndentChar"/>
          <w:rFonts w:eastAsiaTheme="minorHAnsi"/>
          <w:szCs w:val="24"/>
        </w:rPr>
        <w:t>Respondent</w:t>
      </w:r>
      <w:r w:rsidRPr="00F877B5" w:rsidR="003D1169">
        <w:rPr>
          <w:rStyle w:val="NormalIndentChar"/>
          <w:rFonts w:eastAsiaTheme="minorHAnsi"/>
          <w:szCs w:val="24"/>
        </w:rPr>
        <w:t xml:space="preserve"> for any claims (in contract, tort or otherwise) including for costs or damages incurred in preparing a Response, any errors or technical difficulties associated with transmitting Responses by or email or hard-copy, or any other matter whatsoever.</w:t>
      </w:r>
      <w:r w:rsidRPr="00F877B5" w:rsidR="004F68AD">
        <w:rPr>
          <w:rStyle w:val="NormalIndentChar"/>
          <w:rFonts w:eastAsiaTheme="minorHAnsi"/>
          <w:szCs w:val="24"/>
        </w:rPr>
        <w:br/>
      </w:r>
    </w:p>
    <w:p w:rsidRPr="00E334C3" w:rsidR="00A50F27" w:rsidP="00D235BF" w:rsidRDefault="00A65765" w14:paraId="2EC59781" w14:textId="4C9F278C">
      <w:pPr>
        <w:pStyle w:val="ListParagraph"/>
        <w:rPr>
          <w:rStyle w:val="Heading2Char"/>
          <w:rFonts w:ascii="Calibri" w:hAnsi="Calibri" w:cs="Calibri"/>
        </w:rPr>
      </w:pPr>
      <w:bookmarkStart w:name="_Toc148525599" w:id="14"/>
      <w:r w:rsidRPr="00E334C3">
        <w:rPr>
          <w:rStyle w:val="Heading2Char"/>
          <w:rFonts w:ascii="Calibri" w:hAnsi="Calibri" w:cs="Calibri"/>
        </w:rPr>
        <w:t>Th</w:t>
      </w:r>
      <w:r w:rsidRPr="00E334C3" w:rsidR="00355F08">
        <w:rPr>
          <w:rStyle w:val="Heading2Char"/>
          <w:rFonts w:ascii="Calibri" w:hAnsi="Calibri" w:cs="Calibri"/>
        </w:rPr>
        <w:t>e</w:t>
      </w:r>
      <w:r w:rsidRPr="00E334C3">
        <w:rPr>
          <w:rStyle w:val="Heading2Char"/>
          <w:rFonts w:ascii="Calibri" w:hAnsi="Calibri" w:cs="Calibri"/>
        </w:rPr>
        <w:t xml:space="preserve"> </w:t>
      </w:r>
      <w:r w:rsidRPr="00E334C3" w:rsidR="00492DD3">
        <w:rPr>
          <w:rStyle w:val="Heading2Char"/>
          <w:rFonts w:ascii="Calibri" w:hAnsi="Calibri" w:cs="Calibri"/>
        </w:rPr>
        <w:t>RFQ</w:t>
      </w:r>
      <w:r w:rsidRPr="00E334C3">
        <w:rPr>
          <w:rStyle w:val="Heading2Char"/>
          <w:rFonts w:ascii="Calibri" w:hAnsi="Calibri" w:cs="Calibri"/>
        </w:rPr>
        <w:t xml:space="preserve"> is not a </w:t>
      </w:r>
      <w:proofErr w:type="gramStart"/>
      <w:r w:rsidRPr="00E334C3">
        <w:rPr>
          <w:rStyle w:val="Heading2Char"/>
          <w:rFonts w:ascii="Calibri" w:hAnsi="Calibri" w:cs="Calibri"/>
        </w:rPr>
        <w:t>Contract</w:t>
      </w:r>
      <w:bookmarkEnd w:id="14"/>
      <w:proofErr w:type="gramEnd"/>
    </w:p>
    <w:p w:rsidRPr="00E334C3" w:rsidR="00A65765" w:rsidP="00A65765" w:rsidRDefault="00A65765" w14:paraId="30D9464E" w14:textId="77777777">
      <w:pPr>
        <w:pStyle w:val="BodyText"/>
        <w:ind w:left="1134"/>
        <w:rPr>
          <w:rFonts w:ascii="Calibri" w:hAnsi="Calibri" w:cs="Calibri"/>
        </w:rPr>
      </w:pPr>
    </w:p>
    <w:p w:rsidRPr="00F877B5" w:rsidR="00A65765" w:rsidP="08F56393" w:rsidRDefault="716CE29B" w14:paraId="157E6F1A" w14:textId="268B6A52">
      <w:pPr>
        <w:pStyle w:val="BodyText"/>
        <w:ind w:left="1134"/>
        <w:jc w:val="left"/>
        <w:rPr>
          <w:rFonts w:ascii="Calibri" w:hAnsi="Calibri" w:cs="Calibri"/>
        </w:rPr>
      </w:pPr>
      <w:r w:rsidRPr="08F56393">
        <w:rPr>
          <w:rFonts w:ascii="Calibri" w:hAnsi="Calibri" w:cs="Calibri"/>
        </w:rPr>
        <w:t>Th</w:t>
      </w:r>
      <w:r w:rsidRPr="08F56393" w:rsidR="1CB727E4">
        <w:rPr>
          <w:rFonts w:ascii="Calibri" w:hAnsi="Calibri" w:cs="Calibri"/>
        </w:rPr>
        <w:t>e</w:t>
      </w:r>
      <w:r w:rsidRPr="08F56393">
        <w:rPr>
          <w:rFonts w:ascii="Calibri" w:hAnsi="Calibri" w:cs="Calibri"/>
        </w:rPr>
        <w:t xml:space="preserve"> </w:t>
      </w:r>
      <w:r w:rsidRPr="08F56393" w:rsidR="5732D997">
        <w:rPr>
          <w:rFonts w:ascii="Calibri" w:hAnsi="Calibri" w:cs="Calibri"/>
        </w:rPr>
        <w:t>RFQ</w:t>
      </w:r>
      <w:r w:rsidRPr="08F56393">
        <w:rPr>
          <w:rFonts w:ascii="Calibri" w:hAnsi="Calibri" w:cs="Calibri"/>
        </w:rPr>
        <w:t xml:space="preserve"> is neither an offer nor an agreement to purchase any Services from any </w:t>
      </w:r>
      <w:r w:rsidRPr="08F56393" w:rsidR="7542AF04">
        <w:rPr>
          <w:rFonts w:ascii="Calibri" w:hAnsi="Calibri" w:cs="Calibri"/>
        </w:rPr>
        <w:t>Respondent</w:t>
      </w:r>
      <w:r w:rsidRPr="08F56393">
        <w:rPr>
          <w:rFonts w:ascii="Calibri" w:hAnsi="Calibri" w:cs="Calibri"/>
        </w:rPr>
        <w:t>. Nor is th</w:t>
      </w:r>
      <w:r w:rsidRPr="08F56393" w:rsidR="1CB727E4">
        <w:rPr>
          <w:rFonts w:ascii="Calibri" w:hAnsi="Calibri" w:cs="Calibri"/>
        </w:rPr>
        <w:t>e</w:t>
      </w:r>
      <w:r w:rsidRPr="08F56393">
        <w:rPr>
          <w:rFonts w:ascii="Calibri" w:hAnsi="Calibri" w:cs="Calibri"/>
        </w:rPr>
        <w:t xml:space="preserve"> </w:t>
      </w:r>
      <w:r w:rsidRPr="08F56393" w:rsidR="5732D997">
        <w:rPr>
          <w:rFonts w:ascii="Calibri" w:hAnsi="Calibri" w:cs="Calibri"/>
        </w:rPr>
        <w:t>RFQ</w:t>
      </w:r>
      <w:r w:rsidRPr="08F56393">
        <w:rPr>
          <w:rFonts w:ascii="Calibri" w:hAnsi="Calibri" w:cs="Calibri"/>
        </w:rPr>
        <w:t xml:space="preserve"> an offer or an agreement to enter, or to select any </w:t>
      </w:r>
      <w:r w:rsidRPr="08F56393" w:rsidR="5CE80620">
        <w:rPr>
          <w:rFonts w:ascii="Calibri" w:hAnsi="Calibri" w:cs="Calibri"/>
        </w:rPr>
        <w:t>Respondent</w:t>
      </w:r>
      <w:r w:rsidRPr="08F56393">
        <w:rPr>
          <w:rFonts w:ascii="Calibri" w:hAnsi="Calibri" w:cs="Calibri"/>
        </w:rPr>
        <w:t xml:space="preserve"> to </w:t>
      </w:r>
      <w:proofErr w:type="gramStart"/>
      <w:r w:rsidRPr="08F56393">
        <w:rPr>
          <w:rFonts w:ascii="Calibri" w:hAnsi="Calibri" w:cs="Calibri"/>
        </w:rPr>
        <w:t>enter into</w:t>
      </w:r>
      <w:proofErr w:type="gramEnd"/>
      <w:r w:rsidRPr="08F56393">
        <w:rPr>
          <w:rFonts w:ascii="Calibri" w:hAnsi="Calibri" w:cs="Calibri"/>
        </w:rPr>
        <w:t xml:space="preserve"> a Contract. The </w:t>
      </w:r>
      <w:r w:rsidRPr="08F56393" w:rsidR="1D7003AC">
        <w:rPr>
          <w:rFonts w:ascii="Calibri" w:hAnsi="Calibri" w:cs="Calibri"/>
        </w:rPr>
        <w:t>PCN Steering Committee</w:t>
      </w:r>
      <w:r w:rsidRPr="08F56393">
        <w:rPr>
          <w:rFonts w:ascii="Calibri" w:hAnsi="Calibri" w:cs="Calibri"/>
        </w:rPr>
        <w:t xml:space="preserve"> is not bound to </w:t>
      </w:r>
      <w:proofErr w:type="gramStart"/>
      <w:r w:rsidRPr="08F56393">
        <w:rPr>
          <w:rFonts w:ascii="Calibri" w:hAnsi="Calibri" w:cs="Calibri"/>
        </w:rPr>
        <w:t>enter into</w:t>
      </w:r>
      <w:proofErr w:type="gramEnd"/>
      <w:r w:rsidRPr="08F56393">
        <w:rPr>
          <w:rFonts w:ascii="Calibri" w:hAnsi="Calibri" w:cs="Calibri"/>
        </w:rPr>
        <w:t xml:space="preserve"> a Contract with any </w:t>
      </w:r>
      <w:r w:rsidRPr="08F56393" w:rsidR="3C711C48">
        <w:rPr>
          <w:rFonts w:ascii="Calibri" w:hAnsi="Calibri" w:cs="Calibri"/>
        </w:rPr>
        <w:t>Responded</w:t>
      </w:r>
      <w:r w:rsidRPr="08F56393">
        <w:rPr>
          <w:rFonts w:ascii="Calibri" w:hAnsi="Calibri" w:cs="Calibri"/>
        </w:rPr>
        <w:t>.</w:t>
      </w:r>
    </w:p>
    <w:p w:rsidRPr="00F877B5" w:rsidR="00A65765" w:rsidP="004C4403" w:rsidRDefault="00A65765" w14:paraId="1F139D44" w14:textId="2F3C3B9F">
      <w:pPr>
        <w:ind w:left="1134"/>
        <w:rPr>
          <w:rStyle w:val="Heading2Char"/>
          <w:rFonts w:ascii="Calibri" w:hAnsi="Calibri" w:cs="Calibri"/>
          <w:sz w:val="24"/>
          <w:szCs w:val="24"/>
        </w:rPr>
      </w:pPr>
      <w:r w:rsidRPr="00F877B5">
        <w:rPr>
          <w:rFonts w:ascii="Calibri" w:hAnsi="Calibri" w:cs="Calibri"/>
          <w:sz w:val="24"/>
          <w:szCs w:val="24"/>
        </w:rPr>
        <w:t xml:space="preserve">Notice in writing to a Respondent that it has been identified as a </w:t>
      </w:r>
      <w:r w:rsidRPr="00F877B5" w:rsidR="00461DC6">
        <w:rPr>
          <w:rFonts w:ascii="Calibri" w:hAnsi="Calibri" w:cs="Calibri"/>
          <w:sz w:val="24"/>
          <w:szCs w:val="24"/>
        </w:rPr>
        <w:t>Respondent</w:t>
      </w:r>
      <w:r w:rsidRPr="00F877B5">
        <w:rPr>
          <w:rFonts w:ascii="Calibri" w:hAnsi="Calibri" w:cs="Calibri"/>
          <w:sz w:val="24"/>
          <w:szCs w:val="24"/>
        </w:rPr>
        <w:t xml:space="preserve"> will not give the Respondent any legal or equitable rights or privileges relative to the Services that a </w:t>
      </w:r>
      <w:r w:rsidRPr="00F877B5" w:rsidR="00461DC6">
        <w:rPr>
          <w:rFonts w:ascii="Calibri" w:hAnsi="Calibri" w:cs="Calibri"/>
          <w:sz w:val="24"/>
          <w:szCs w:val="24"/>
        </w:rPr>
        <w:t>Respondent</w:t>
      </w:r>
      <w:r w:rsidRPr="00F877B5">
        <w:rPr>
          <w:rFonts w:ascii="Calibri" w:hAnsi="Calibri" w:cs="Calibri"/>
          <w:sz w:val="24"/>
          <w:szCs w:val="24"/>
        </w:rPr>
        <w:t xml:space="preserve"> may render as a Contractor. Only if a </w:t>
      </w:r>
      <w:r w:rsidRPr="00F877B5" w:rsidR="00461DC6">
        <w:rPr>
          <w:rFonts w:ascii="Calibri" w:hAnsi="Calibri" w:cs="Calibri"/>
          <w:sz w:val="24"/>
          <w:szCs w:val="24"/>
        </w:rPr>
        <w:t>Respondent</w:t>
      </w:r>
      <w:r w:rsidRPr="00F877B5">
        <w:rPr>
          <w:rFonts w:ascii="Calibri" w:hAnsi="Calibri" w:cs="Calibri"/>
          <w:sz w:val="24"/>
          <w:szCs w:val="24"/>
        </w:rPr>
        <w:t xml:space="preserve"> and the PCN </w:t>
      </w:r>
      <w:proofErr w:type="gramStart"/>
      <w:r w:rsidRPr="00F877B5">
        <w:rPr>
          <w:rFonts w:ascii="Calibri" w:hAnsi="Calibri" w:cs="Calibri"/>
          <w:sz w:val="24"/>
          <w:szCs w:val="24"/>
        </w:rPr>
        <w:t>enter into</w:t>
      </w:r>
      <w:proofErr w:type="gramEnd"/>
      <w:r w:rsidRPr="00F877B5">
        <w:rPr>
          <w:rFonts w:ascii="Calibri" w:hAnsi="Calibri" w:cs="Calibri"/>
          <w:sz w:val="24"/>
          <w:szCs w:val="24"/>
        </w:rPr>
        <w:t xml:space="preserve"> a subsequent full written Contract will a Respondent acquire any legal or equitable rights or privileges. The PCN makes no representations whatsoever with respect to the number of Competition Notices or Contracts that may be issued under the </w:t>
      </w:r>
      <w:r w:rsidRPr="00F877B5" w:rsidR="00492DD3">
        <w:rPr>
          <w:rFonts w:ascii="Calibri" w:hAnsi="Calibri" w:cs="Calibri"/>
          <w:sz w:val="24"/>
          <w:szCs w:val="24"/>
        </w:rPr>
        <w:t>RFQ</w:t>
      </w:r>
      <w:r w:rsidRPr="00F877B5">
        <w:rPr>
          <w:rFonts w:ascii="Calibri" w:hAnsi="Calibri" w:cs="Calibri"/>
          <w:sz w:val="24"/>
          <w:szCs w:val="24"/>
        </w:rPr>
        <w:t>.</w:t>
      </w:r>
    </w:p>
    <w:p w:rsidRPr="00E334C3" w:rsidR="00A65765" w:rsidP="00A65765" w:rsidRDefault="00A65765" w14:paraId="60BEDF03" w14:textId="77777777">
      <w:pPr>
        <w:rPr>
          <w:rStyle w:val="Heading2Char"/>
          <w:rFonts w:ascii="Calibri" w:hAnsi="Calibri" w:cs="Calibri"/>
        </w:rPr>
      </w:pPr>
    </w:p>
    <w:p w:rsidRPr="00E334C3" w:rsidR="00E2539E" w:rsidP="00D235BF" w:rsidRDefault="00E2539E" w14:paraId="3DF3C4A9" w14:textId="650FEA2C">
      <w:pPr>
        <w:pStyle w:val="ListParagraph"/>
        <w:rPr>
          <w:rStyle w:val="Heading2Char"/>
          <w:rFonts w:ascii="Calibri" w:hAnsi="Calibri" w:cs="Calibri"/>
        </w:rPr>
      </w:pPr>
      <w:bookmarkStart w:name="_Toc148525600" w:id="15"/>
      <w:r w:rsidRPr="00E334C3">
        <w:rPr>
          <w:rStyle w:val="Heading2Char"/>
          <w:rFonts w:ascii="Calibri" w:hAnsi="Calibri" w:cs="Calibri"/>
        </w:rPr>
        <w:t>Changes to Response Wording</w:t>
      </w:r>
      <w:bookmarkEnd w:id="15"/>
    </w:p>
    <w:p w:rsidRPr="00E334C3" w:rsidR="00E2539E" w:rsidP="00E2539E" w:rsidRDefault="00E2539E" w14:paraId="059BFC4D" w14:textId="77777777">
      <w:pPr>
        <w:rPr>
          <w:rStyle w:val="Heading2Char"/>
          <w:rFonts w:ascii="Calibri" w:hAnsi="Calibri" w:cs="Calibri"/>
        </w:rPr>
      </w:pPr>
    </w:p>
    <w:p w:rsidRPr="00F877B5" w:rsidR="00E2539E" w:rsidP="00E2539E" w:rsidRDefault="00E2539E" w14:paraId="749A1A10" w14:textId="4EF0C2E7">
      <w:pPr>
        <w:ind w:left="1134"/>
        <w:rPr>
          <w:rStyle w:val="NormalIndentChar"/>
          <w:rFonts w:eastAsiaTheme="minorHAnsi"/>
          <w:szCs w:val="24"/>
        </w:rPr>
      </w:pPr>
      <w:r w:rsidRPr="00F877B5">
        <w:rPr>
          <w:rStyle w:val="NormalIndentChar"/>
          <w:rFonts w:eastAsiaTheme="minorHAnsi"/>
          <w:szCs w:val="24"/>
        </w:rPr>
        <w:t>The Respondent will not change the wording of its Response after the Response is submitted, and no words or comments will be added to the Response unless requested by the PCN Steering Committee for purposes of clarification. If the Respondent wishes to amend its submitted Response, the Respondent will need to withdraw the Response in accordance with below section 3.10 and submit a new Response.</w:t>
      </w:r>
    </w:p>
    <w:p w:rsidRPr="00E334C3" w:rsidR="00E2539E" w:rsidP="00E2539E" w:rsidRDefault="00E2539E" w14:paraId="6D53AD4E" w14:textId="77777777">
      <w:pPr>
        <w:ind w:left="1134"/>
        <w:rPr>
          <w:rStyle w:val="NormalIndentChar"/>
          <w:rFonts w:eastAsiaTheme="minorHAnsi"/>
        </w:rPr>
      </w:pPr>
    </w:p>
    <w:p w:rsidRPr="00E334C3" w:rsidR="00E2539E" w:rsidP="00D235BF" w:rsidRDefault="00E2539E" w14:paraId="5DAD662A" w14:textId="7EE7360F">
      <w:pPr>
        <w:pStyle w:val="ListParagraph"/>
        <w:rPr>
          <w:rStyle w:val="Heading2Char"/>
          <w:rFonts w:ascii="Calibri" w:hAnsi="Calibri" w:cs="Calibri"/>
        </w:rPr>
      </w:pPr>
      <w:bookmarkStart w:name="_Toc148525601" w:id="16"/>
      <w:r w:rsidRPr="00E334C3">
        <w:rPr>
          <w:rStyle w:val="Heading2Char"/>
          <w:rFonts w:ascii="Calibri" w:hAnsi="Calibri" w:cs="Calibri"/>
        </w:rPr>
        <w:t>A Response may be withdrawn at any time</w:t>
      </w:r>
      <w:bookmarkEnd w:id="16"/>
      <w:r w:rsidRPr="00E334C3">
        <w:rPr>
          <w:rStyle w:val="Heading2Char"/>
          <w:rFonts w:ascii="Calibri" w:hAnsi="Calibri" w:cs="Calibri"/>
        </w:rPr>
        <w:br/>
      </w:r>
    </w:p>
    <w:p w:rsidRPr="00F877B5" w:rsidR="00E2539E" w:rsidP="00E2539E" w:rsidRDefault="00E2539E" w14:paraId="496995B6" w14:textId="7996ED4A">
      <w:pPr>
        <w:ind w:left="1134"/>
        <w:rPr>
          <w:rStyle w:val="NormalIndentChar"/>
          <w:rFonts w:eastAsiaTheme="minorHAnsi"/>
          <w:szCs w:val="24"/>
        </w:rPr>
      </w:pPr>
      <w:r w:rsidRPr="00F877B5">
        <w:rPr>
          <w:rStyle w:val="NormalIndentChar"/>
          <w:rFonts w:eastAsiaTheme="minorHAnsi"/>
          <w:szCs w:val="24"/>
        </w:rPr>
        <w:t xml:space="preserve">A Respondent may withdraw its Response, </w:t>
      </w:r>
      <w:proofErr w:type="gramStart"/>
      <w:r w:rsidRPr="00F877B5">
        <w:rPr>
          <w:rStyle w:val="NormalIndentChar"/>
          <w:rFonts w:eastAsiaTheme="minorHAnsi"/>
          <w:szCs w:val="24"/>
        </w:rPr>
        <w:t>or as the case may be, withdraw</w:t>
      </w:r>
      <w:proofErr w:type="gramEnd"/>
      <w:r w:rsidRPr="00F877B5">
        <w:rPr>
          <w:rStyle w:val="NormalIndentChar"/>
          <w:rFonts w:eastAsiaTheme="minorHAnsi"/>
          <w:szCs w:val="24"/>
        </w:rPr>
        <w:t xml:space="preserve"> from the </w:t>
      </w:r>
      <w:r w:rsidRPr="00F877B5" w:rsidR="00492DD3">
        <w:rPr>
          <w:rStyle w:val="NormalIndentChar"/>
          <w:rFonts w:eastAsiaTheme="minorHAnsi"/>
          <w:szCs w:val="24"/>
        </w:rPr>
        <w:t>RFQ</w:t>
      </w:r>
      <w:r w:rsidRPr="00F877B5">
        <w:rPr>
          <w:rStyle w:val="NormalIndentChar"/>
          <w:rFonts w:eastAsiaTheme="minorHAnsi"/>
          <w:szCs w:val="24"/>
        </w:rPr>
        <w:t xml:space="preserve"> at any time by notifying the Official Contact in writing by email.</w:t>
      </w:r>
    </w:p>
    <w:p w:rsidRPr="00E334C3" w:rsidR="00E2539E" w:rsidP="00E2539E" w:rsidRDefault="00E2539E" w14:paraId="2E6872A3" w14:textId="77777777">
      <w:pPr>
        <w:rPr>
          <w:rStyle w:val="Heading2Char"/>
          <w:rFonts w:ascii="Calibri" w:hAnsi="Calibri" w:cs="Calibri"/>
        </w:rPr>
      </w:pPr>
    </w:p>
    <w:p w:rsidRPr="00E334C3" w:rsidR="00E2539E" w:rsidP="00E2539E" w:rsidRDefault="00E2539E" w14:paraId="1610A8A5" w14:textId="77777777">
      <w:pPr>
        <w:rPr>
          <w:rStyle w:val="Heading2Char"/>
          <w:rFonts w:ascii="Calibri" w:hAnsi="Calibri" w:cs="Calibri"/>
        </w:rPr>
      </w:pPr>
    </w:p>
    <w:p w:rsidRPr="00F877B5" w:rsidR="00F877B5" w:rsidP="00D235BF" w:rsidRDefault="002C29E8" w14:paraId="54F84BE0" w14:textId="77777777">
      <w:pPr>
        <w:pStyle w:val="ListParagraph"/>
        <w:rPr>
          <w:rFonts w:eastAsiaTheme="majorEastAsia"/>
          <w:color w:val="1F4E79" w:themeColor="accent1" w:themeShade="80"/>
          <w:sz w:val="26"/>
          <w:szCs w:val="26"/>
        </w:rPr>
      </w:pPr>
      <w:bookmarkStart w:name="_Toc148525602" w:id="17"/>
      <w:r w:rsidRPr="00E334C3">
        <w:rPr>
          <w:rStyle w:val="Heading2Char"/>
          <w:rFonts w:ascii="Calibri" w:hAnsi="Calibri" w:cs="Calibri"/>
        </w:rPr>
        <w:t xml:space="preserve">Modification of the </w:t>
      </w:r>
      <w:r w:rsidRPr="00E334C3" w:rsidR="00492DD3">
        <w:rPr>
          <w:rStyle w:val="Heading2Char"/>
          <w:rFonts w:ascii="Calibri" w:hAnsi="Calibri" w:cs="Calibri"/>
        </w:rPr>
        <w:t>RFQ</w:t>
      </w:r>
      <w:bookmarkEnd w:id="17"/>
      <w:r w:rsidRPr="00E334C3">
        <w:rPr>
          <w:rStyle w:val="Heading2Char"/>
          <w:rFonts w:ascii="Calibri" w:hAnsi="Calibri" w:cs="Calibri"/>
        </w:rPr>
        <w:br/>
      </w:r>
    </w:p>
    <w:p w:rsidRPr="00F877B5" w:rsidR="00A50F27" w:rsidP="00F877B5" w:rsidRDefault="002C29E8" w14:paraId="56E4584B" w14:textId="2FFB40F9">
      <w:pPr>
        <w:pStyle w:val="ListParagraph"/>
        <w:numPr>
          <w:ilvl w:val="0"/>
          <w:numId w:val="0"/>
        </w:numPr>
        <w:ind w:left="1134"/>
        <w:rPr>
          <w:rStyle w:val="Heading2Char"/>
          <w:rFonts w:ascii="Calibri" w:hAnsi="Calibri" w:cs="Calibri"/>
          <w:sz w:val="24"/>
          <w:szCs w:val="24"/>
        </w:rPr>
      </w:pPr>
      <w:r w:rsidRPr="00F877B5">
        <w:rPr>
          <w:sz w:val="24"/>
          <w:szCs w:val="24"/>
        </w:rPr>
        <w:t>The PCN</w:t>
      </w:r>
      <w:r w:rsidRPr="00F877B5" w:rsidR="004F68AD">
        <w:rPr>
          <w:sz w:val="24"/>
          <w:szCs w:val="24"/>
        </w:rPr>
        <w:t xml:space="preserve"> Steering Committee</w:t>
      </w:r>
      <w:r w:rsidRPr="00F877B5">
        <w:rPr>
          <w:sz w:val="24"/>
          <w:szCs w:val="24"/>
        </w:rPr>
        <w:t xml:space="preserve"> reserves the right to modify th</w:t>
      </w:r>
      <w:r w:rsidRPr="00F877B5" w:rsidR="00355F08">
        <w:rPr>
          <w:sz w:val="24"/>
          <w:szCs w:val="24"/>
        </w:rPr>
        <w:t>e</w:t>
      </w:r>
      <w:r w:rsidRPr="00F877B5">
        <w:rPr>
          <w:sz w:val="24"/>
          <w:szCs w:val="24"/>
        </w:rPr>
        <w:t xml:space="preserve"> </w:t>
      </w:r>
      <w:r w:rsidRPr="00F877B5" w:rsidR="00492DD3">
        <w:rPr>
          <w:sz w:val="24"/>
          <w:szCs w:val="24"/>
        </w:rPr>
        <w:t>RFQ</w:t>
      </w:r>
      <w:r w:rsidRPr="00F877B5">
        <w:rPr>
          <w:sz w:val="24"/>
          <w:szCs w:val="24"/>
        </w:rPr>
        <w:t xml:space="preserve"> at any time in the sole discretion including change the </w:t>
      </w:r>
      <w:r w:rsidRPr="00F877B5" w:rsidR="00492DD3">
        <w:rPr>
          <w:sz w:val="24"/>
          <w:szCs w:val="24"/>
        </w:rPr>
        <w:t>RFQ</w:t>
      </w:r>
      <w:r w:rsidRPr="00F877B5">
        <w:rPr>
          <w:sz w:val="24"/>
          <w:szCs w:val="24"/>
        </w:rPr>
        <w:t xml:space="preserve"> Termination </w:t>
      </w:r>
      <w:proofErr w:type="gramStart"/>
      <w:r w:rsidRPr="00F877B5">
        <w:rPr>
          <w:sz w:val="24"/>
          <w:szCs w:val="24"/>
        </w:rPr>
        <w:t>Data, or</w:t>
      </w:r>
      <w:proofErr w:type="gramEnd"/>
      <w:r w:rsidRPr="00F877B5">
        <w:rPr>
          <w:sz w:val="24"/>
          <w:szCs w:val="24"/>
        </w:rPr>
        <w:t xml:space="preserve"> cancelling the </w:t>
      </w:r>
      <w:r w:rsidRPr="00F877B5" w:rsidR="00492DD3">
        <w:rPr>
          <w:sz w:val="24"/>
          <w:szCs w:val="24"/>
        </w:rPr>
        <w:t>RFQ</w:t>
      </w:r>
      <w:r w:rsidRPr="00F877B5">
        <w:rPr>
          <w:sz w:val="24"/>
          <w:szCs w:val="24"/>
        </w:rPr>
        <w:t>.</w:t>
      </w:r>
      <w:r w:rsidRPr="00F877B5">
        <w:rPr>
          <w:rStyle w:val="Heading2Char"/>
          <w:rFonts w:ascii="Calibri" w:hAnsi="Calibri" w:cs="Calibri"/>
          <w:sz w:val="24"/>
          <w:szCs w:val="24"/>
        </w:rPr>
        <w:br/>
      </w:r>
    </w:p>
    <w:p w:rsidRPr="00E334C3" w:rsidR="00A50F27" w:rsidP="00D235BF" w:rsidRDefault="00331891" w14:paraId="07D665BF" w14:textId="1DC7623C">
      <w:pPr>
        <w:pStyle w:val="ListParagraph"/>
        <w:rPr>
          <w:rStyle w:val="Heading2Char"/>
          <w:rFonts w:ascii="Calibri" w:hAnsi="Calibri" w:cs="Calibri"/>
        </w:rPr>
      </w:pPr>
      <w:bookmarkStart w:name="_Toc148525603" w:id="18"/>
      <w:r w:rsidRPr="00E334C3">
        <w:rPr>
          <w:rStyle w:val="Heading2Char"/>
          <w:rFonts w:ascii="Calibri" w:hAnsi="Calibri" w:cs="Calibri"/>
        </w:rPr>
        <w:t>Terms and Conditions</w:t>
      </w:r>
      <w:bookmarkEnd w:id="18"/>
      <w:r w:rsidRPr="00E334C3" w:rsidR="003C0ED7">
        <w:rPr>
          <w:rStyle w:val="Heading2Char"/>
          <w:rFonts w:ascii="Calibri" w:hAnsi="Calibri" w:cs="Calibri"/>
        </w:rPr>
        <w:br/>
      </w:r>
      <w:r w:rsidRPr="00E334C3">
        <w:rPr>
          <w:rStyle w:val="Heading2Char"/>
          <w:rFonts w:ascii="Calibri" w:hAnsi="Calibri" w:cs="Calibri"/>
        </w:rPr>
        <w:br/>
      </w:r>
      <w:r w:rsidRPr="00F877B5">
        <w:rPr>
          <w:rStyle w:val="NormalIndentChar"/>
          <w:rFonts w:eastAsiaTheme="minorHAnsi"/>
          <w:szCs w:val="24"/>
        </w:rPr>
        <w:t xml:space="preserve">See </w:t>
      </w:r>
      <w:hyperlink w:history="1" w:anchor="_Appendix_B:_Collection">
        <w:r w:rsidRPr="00F877B5">
          <w:rPr>
            <w:rStyle w:val="Hyperlink"/>
            <w:sz w:val="24"/>
            <w:szCs w:val="24"/>
            <w:lang w:val="en-CA"/>
          </w:rPr>
          <w:t>Appendix B</w:t>
        </w:r>
      </w:hyperlink>
      <w:r w:rsidRPr="00F877B5" w:rsidR="005C1F33">
        <w:rPr>
          <w:rStyle w:val="NormalIndentChar"/>
          <w:rFonts w:eastAsiaTheme="minorHAnsi"/>
          <w:szCs w:val="24"/>
        </w:rPr>
        <w:t>.</w:t>
      </w:r>
      <w:r w:rsidRPr="00F877B5" w:rsidR="005C1F33">
        <w:rPr>
          <w:rStyle w:val="Heading2Char"/>
          <w:rFonts w:ascii="Calibri" w:hAnsi="Calibri" w:cs="Calibri"/>
          <w:sz w:val="24"/>
          <w:szCs w:val="24"/>
        </w:rPr>
        <w:br/>
      </w:r>
    </w:p>
    <w:p w:rsidRPr="00E334C3" w:rsidR="00324C89" w:rsidP="00D235BF" w:rsidRDefault="00324C89" w14:paraId="5F9CEB31" w14:textId="3A5E8F05">
      <w:pPr>
        <w:pStyle w:val="ListParagraph"/>
        <w:rPr>
          <w:rStyle w:val="Heading2Char"/>
          <w:rFonts w:ascii="Calibri" w:hAnsi="Calibri" w:cs="Calibri"/>
        </w:rPr>
      </w:pPr>
      <w:bookmarkStart w:name="_Toc148525604" w:id="19"/>
      <w:r w:rsidRPr="00E334C3">
        <w:rPr>
          <w:rStyle w:val="Heading2Char"/>
          <w:rFonts w:ascii="Calibri" w:hAnsi="Calibri" w:cs="Calibri"/>
        </w:rPr>
        <w:t>Acceptance of Terms and Conditions</w:t>
      </w:r>
      <w:bookmarkEnd w:id="19"/>
    </w:p>
    <w:p w:rsidRPr="00F877B5" w:rsidR="00324C89" w:rsidP="08F56393" w:rsidRDefault="00324C89" w14:paraId="76FBC822" w14:textId="276343C7">
      <w:pPr>
        <w:ind w:left="1134"/>
        <w:rPr>
          <w:rStyle w:val="NormalIndentChar"/>
          <w:rFonts w:eastAsiaTheme="minorEastAsia"/>
        </w:rPr>
      </w:pPr>
      <w:r>
        <w:br/>
      </w:r>
      <w:r w:rsidRPr="08F56393" w:rsidR="69AE3EC1">
        <w:rPr>
          <w:rStyle w:val="NormalIndentChar"/>
          <w:rFonts w:eastAsiaTheme="minorEastAsia"/>
        </w:rPr>
        <w:t xml:space="preserve">Submitting a Response indicates acceptance of all the terms and conditions set out in the </w:t>
      </w:r>
      <w:r w:rsidRPr="08F56393" w:rsidR="5732D997">
        <w:rPr>
          <w:rStyle w:val="NormalIndentChar"/>
          <w:rFonts w:eastAsiaTheme="minorEastAsia"/>
        </w:rPr>
        <w:t>RFQ</w:t>
      </w:r>
      <w:r w:rsidRPr="08F56393" w:rsidR="1CB727E4">
        <w:rPr>
          <w:rStyle w:val="NormalIndentChar"/>
          <w:rFonts w:eastAsiaTheme="minorEastAsia"/>
        </w:rPr>
        <w:t xml:space="preserve"> and herein</w:t>
      </w:r>
      <w:r w:rsidRPr="08F56393" w:rsidR="69AE3EC1">
        <w:rPr>
          <w:rStyle w:val="NormalIndentChar"/>
          <w:rFonts w:eastAsiaTheme="minorEastAsia"/>
        </w:rPr>
        <w:t xml:space="preserve">, including all appendices, Addenda and these </w:t>
      </w:r>
      <w:r w:rsidRPr="08F56393" w:rsidR="5732D997">
        <w:rPr>
          <w:rStyle w:val="NormalIndentChar"/>
          <w:rFonts w:eastAsiaTheme="minorEastAsia"/>
        </w:rPr>
        <w:t>RFQ</w:t>
      </w:r>
      <w:r w:rsidRPr="08F56393" w:rsidR="69AE3EC1">
        <w:rPr>
          <w:rStyle w:val="NormalIndentChar"/>
          <w:rFonts w:eastAsiaTheme="minorEastAsia"/>
        </w:rPr>
        <w:t xml:space="preserve"> process rules. A Response must be signed by a person authorized to sign on behalf of the Respondent</w:t>
      </w:r>
      <w:r w:rsidRPr="08F56393" w:rsidR="1CB727E4">
        <w:rPr>
          <w:rStyle w:val="NormalIndentChar"/>
          <w:rFonts w:eastAsiaTheme="minorEastAsia"/>
        </w:rPr>
        <w:t>. B</w:t>
      </w:r>
      <w:r w:rsidRPr="08F56393" w:rsidR="69AE3EC1">
        <w:rPr>
          <w:rStyle w:val="NormalIndentChar"/>
          <w:rFonts w:eastAsiaTheme="minorEastAsia"/>
        </w:rPr>
        <w:t>y submitting its Response</w:t>
      </w:r>
      <w:r w:rsidRPr="08F56393" w:rsidR="1D7003AC">
        <w:rPr>
          <w:rStyle w:val="NormalIndentChar"/>
          <w:rFonts w:eastAsiaTheme="minorEastAsia"/>
        </w:rPr>
        <w:t xml:space="preserve">, </w:t>
      </w:r>
      <w:r w:rsidRPr="08F56393" w:rsidR="69AE3EC1">
        <w:rPr>
          <w:rStyle w:val="NormalIndentChar"/>
          <w:rFonts w:eastAsiaTheme="minorEastAsia"/>
        </w:rPr>
        <w:t xml:space="preserve">the Respondent is agreeing to the terms and conditions of the </w:t>
      </w:r>
      <w:r w:rsidRPr="08F56393" w:rsidR="5732D997">
        <w:rPr>
          <w:rStyle w:val="NormalIndentChar"/>
          <w:rFonts w:eastAsiaTheme="minorEastAsia"/>
        </w:rPr>
        <w:t>RFQ</w:t>
      </w:r>
      <w:r w:rsidRPr="08F56393" w:rsidR="69AE3EC1">
        <w:rPr>
          <w:rStyle w:val="NormalIndentChar"/>
          <w:rFonts w:eastAsiaTheme="minorEastAsia"/>
        </w:rPr>
        <w:t xml:space="preserve">. </w:t>
      </w:r>
    </w:p>
    <w:p w:rsidRPr="00E334C3" w:rsidR="00324C89" w:rsidP="00324C89" w:rsidRDefault="00464AF3" w14:paraId="3439B4CB" w14:textId="1A29CBD5">
      <w:pPr>
        <w:ind w:left="1134"/>
        <w:rPr>
          <w:rStyle w:val="NormalIndentChar"/>
          <w:rFonts w:eastAsiaTheme="minorHAnsi"/>
        </w:rPr>
      </w:pPr>
      <w:r w:rsidRPr="00E334C3">
        <w:rPr>
          <w:rStyle w:val="NormalIndentChar"/>
          <w:rFonts w:eastAsiaTheme="minorHAnsi"/>
        </w:rPr>
        <w:br/>
      </w:r>
    </w:p>
    <w:p w:rsidRPr="00E334C3" w:rsidR="00E2539E" w:rsidP="00D235BF" w:rsidRDefault="00464AF3" w14:paraId="5F706FBD" w14:textId="425325FE">
      <w:pPr>
        <w:pStyle w:val="ListParagraph"/>
        <w:rPr>
          <w:rStyle w:val="Heading2Char"/>
          <w:rFonts w:ascii="Calibri" w:hAnsi="Calibri" w:cs="Calibri"/>
        </w:rPr>
      </w:pPr>
      <w:bookmarkStart w:name="_Toc148525605" w:id="20"/>
      <w:r w:rsidRPr="00E334C3">
        <w:rPr>
          <w:rStyle w:val="Heading2Char"/>
          <w:rFonts w:ascii="Calibri" w:hAnsi="Calibri" w:cs="Calibri"/>
        </w:rPr>
        <w:t>Submission of Responses</w:t>
      </w:r>
      <w:bookmarkEnd w:id="20"/>
    </w:p>
    <w:p w:rsidRPr="00E334C3" w:rsidR="00E2539E" w:rsidP="00464AF3" w:rsidRDefault="00E2539E" w14:paraId="12571BC9" w14:textId="159E91C1">
      <w:pPr>
        <w:ind w:left="360"/>
        <w:rPr>
          <w:rStyle w:val="NormalIndentChar"/>
          <w:rFonts w:eastAsiaTheme="minorHAnsi"/>
        </w:rPr>
      </w:pPr>
    </w:p>
    <w:p w:rsidRPr="00F877B5" w:rsidR="00E2539E" w:rsidP="00D235BF" w:rsidRDefault="00923DD8" w14:paraId="0B916812" w14:textId="1F75AE9D">
      <w:pPr>
        <w:pStyle w:val="ListParagraph"/>
        <w:numPr>
          <w:ilvl w:val="1"/>
          <w:numId w:val="31"/>
        </w:numPr>
        <w:ind w:left="1134"/>
        <w:rPr>
          <w:rStyle w:val="NormalIndentChar"/>
          <w:rFonts w:eastAsiaTheme="minorHAnsi"/>
          <w:szCs w:val="24"/>
        </w:rPr>
      </w:pPr>
      <w:r w:rsidRPr="00F877B5">
        <w:rPr>
          <w:rStyle w:val="NormalIndentChar"/>
          <w:rFonts w:eastAsiaTheme="minorHAnsi"/>
          <w:szCs w:val="24"/>
        </w:rPr>
        <w:t>For r</w:t>
      </w:r>
      <w:r w:rsidRPr="00F877B5" w:rsidR="004F68AD">
        <w:rPr>
          <w:rStyle w:val="NormalIndentChar"/>
          <w:rFonts w:eastAsiaTheme="minorHAnsi"/>
          <w:szCs w:val="24"/>
        </w:rPr>
        <w:t>esponse submissions, including any changes to a Response or any withdrawal of a Response referred to in sections 3.</w:t>
      </w:r>
      <w:r w:rsidRPr="00F877B5" w:rsidR="00E2539E">
        <w:rPr>
          <w:rStyle w:val="NormalIndentChar"/>
          <w:rFonts w:eastAsiaTheme="minorHAnsi"/>
          <w:szCs w:val="24"/>
        </w:rPr>
        <w:t>9</w:t>
      </w:r>
      <w:r w:rsidRPr="00F877B5" w:rsidR="004F68AD">
        <w:rPr>
          <w:rStyle w:val="NormalIndentChar"/>
          <w:rFonts w:eastAsiaTheme="minorHAnsi"/>
          <w:szCs w:val="24"/>
        </w:rPr>
        <w:t xml:space="preserve"> and 3.1</w:t>
      </w:r>
      <w:r w:rsidRPr="00F877B5" w:rsidR="00E2539E">
        <w:rPr>
          <w:rStyle w:val="NormalIndentChar"/>
          <w:rFonts w:eastAsiaTheme="minorHAnsi"/>
          <w:szCs w:val="24"/>
        </w:rPr>
        <w:t>0</w:t>
      </w:r>
      <w:r w:rsidRPr="00F877B5" w:rsidR="004F68AD">
        <w:rPr>
          <w:rStyle w:val="NormalIndentChar"/>
          <w:rFonts w:eastAsiaTheme="minorHAnsi"/>
          <w:szCs w:val="24"/>
        </w:rPr>
        <w:t xml:space="preserve">, the subject line of the email and any attachment should be clearly marked with the name of the Respondent, the </w:t>
      </w:r>
      <w:r w:rsidRPr="00F877B5" w:rsidR="00492DD3">
        <w:rPr>
          <w:rStyle w:val="NormalIndentChar"/>
          <w:rFonts w:eastAsiaTheme="minorHAnsi"/>
          <w:szCs w:val="24"/>
        </w:rPr>
        <w:t>RFQ</w:t>
      </w:r>
      <w:r w:rsidRPr="00F877B5" w:rsidR="004F68AD">
        <w:rPr>
          <w:rStyle w:val="NormalIndentChar"/>
          <w:rFonts w:eastAsiaTheme="minorHAnsi"/>
          <w:szCs w:val="24"/>
        </w:rPr>
        <w:t xml:space="preserve"> opportunity ID and the opportunity description.</w:t>
      </w:r>
    </w:p>
    <w:p w:rsidRPr="00F877B5" w:rsidR="004F68AD" w:rsidP="00D235BF" w:rsidRDefault="004F68AD" w14:paraId="78B2F6F6" w14:textId="6D64D339">
      <w:pPr>
        <w:pStyle w:val="ListParagraph"/>
        <w:numPr>
          <w:ilvl w:val="1"/>
          <w:numId w:val="31"/>
        </w:numPr>
        <w:ind w:left="1134"/>
        <w:rPr>
          <w:rStyle w:val="NormalIndentChar"/>
          <w:rFonts w:eastAsiaTheme="minorHAnsi"/>
          <w:szCs w:val="24"/>
        </w:rPr>
      </w:pPr>
      <w:r w:rsidRPr="00F877B5">
        <w:rPr>
          <w:rStyle w:val="NormalIndentChar"/>
          <w:rFonts w:eastAsiaTheme="minorHAnsi"/>
          <w:szCs w:val="24"/>
        </w:rPr>
        <w:t xml:space="preserve">The Respondent bears all risk associated with delivering its Response by electronic submission, including but not limited to delays in transmission between the Respondent’s computer </w:t>
      </w:r>
      <w:r w:rsidRPr="00F877B5" w:rsidR="00E2539E">
        <w:rPr>
          <w:rStyle w:val="NormalIndentChar"/>
          <w:rFonts w:eastAsiaTheme="minorHAnsi"/>
          <w:szCs w:val="24"/>
        </w:rPr>
        <w:t>PCN Steering Committee’s email system</w:t>
      </w:r>
      <w:r w:rsidRPr="00F877B5">
        <w:rPr>
          <w:rStyle w:val="NormalIndentChar"/>
          <w:rFonts w:eastAsiaTheme="minorHAnsi"/>
          <w:szCs w:val="24"/>
        </w:rPr>
        <w:t>.</w:t>
      </w:r>
    </w:p>
    <w:p w:rsidRPr="00F877B5" w:rsidR="004F68AD" w:rsidP="00D235BF" w:rsidRDefault="00962A95" w14:paraId="04B9223F" w14:textId="5CB16831">
      <w:pPr>
        <w:pStyle w:val="ListParagraph"/>
        <w:numPr>
          <w:ilvl w:val="1"/>
          <w:numId w:val="31"/>
        </w:numPr>
        <w:ind w:left="1134"/>
        <w:rPr>
          <w:rStyle w:val="NormalIndentChar"/>
          <w:rFonts w:eastAsiaTheme="minorHAnsi"/>
          <w:szCs w:val="24"/>
        </w:rPr>
      </w:pPr>
      <w:r w:rsidRPr="00F877B5">
        <w:rPr>
          <w:rStyle w:val="NormalIndentChar"/>
          <w:rFonts w:eastAsiaTheme="minorHAnsi"/>
          <w:szCs w:val="24"/>
        </w:rPr>
        <w:t>T</w:t>
      </w:r>
      <w:r w:rsidRPr="00F877B5" w:rsidR="004F68AD">
        <w:rPr>
          <w:rStyle w:val="NormalIndentChar"/>
          <w:rFonts w:eastAsiaTheme="minorHAnsi"/>
          <w:szCs w:val="24"/>
        </w:rPr>
        <w:t xml:space="preserve">he Respondent acknowledges that email transmissions may be unreliable. The Respondent is solely responsible for ensuring that its complete email Response submission and all attachments have been received. If the Respondent receives any email confirmation from the </w:t>
      </w:r>
      <w:r w:rsidRPr="00F877B5">
        <w:rPr>
          <w:rStyle w:val="NormalIndentChar"/>
          <w:rFonts w:eastAsiaTheme="minorHAnsi"/>
          <w:szCs w:val="24"/>
        </w:rPr>
        <w:t>PCN</w:t>
      </w:r>
      <w:r w:rsidRPr="00F877B5" w:rsidR="004F68AD">
        <w:rPr>
          <w:rStyle w:val="NormalIndentChar"/>
          <w:rFonts w:eastAsiaTheme="minorHAnsi"/>
          <w:szCs w:val="24"/>
        </w:rPr>
        <w:t xml:space="preserve"> that is associated with an email Response submission, despite the content of such email, any such email will not serve to confirm that a complete, sufficient, or timely Response or other related submission has been made by the Respondent or received by the </w:t>
      </w:r>
      <w:r w:rsidRPr="00F877B5">
        <w:rPr>
          <w:rStyle w:val="NormalIndentChar"/>
          <w:rFonts w:eastAsiaTheme="minorHAnsi"/>
          <w:szCs w:val="24"/>
        </w:rPr>
        <w:t>PCN</w:t>
      </w:r>
      <w:r w:rsidRPr="00F877B5" w:rsidR="004F68AD">
        <w:rPr>
          <w:rStyle w:val="NormalIndentChar"/>
          <w:rFonts w:eastAsiaTheme="minorHAnsi"/>
          <w:szCs w:val="24"/>
        </w:rPr>
        <w:t xml:space="preserve">. </w:t>
      </w:r>
    </w:p>
    <w:p w:rsidRPr="00F877B5" w:rsidR="00962A95" w:rsidP="00D235BF" w:rsidRDefault="004F68AD" w14:paraId="07F42191" w14:textId="7DD81DDD">
      <w:pPr>
        <w:pStyle w:val="ListParagraph"/>
        <w:numPr>
          <w:ilvl w:val="1"/>
          <w:numId w:val="31"/>
        </w:numPr>
        <w:ind w:left="1134"/>
        <w:rPr>
          <w:rStyle w:val="NormalIndentChar"/>
          <w:rFonts w:eastAsiaTheme="minorHAnsi"/>
          <w:szCs w:val="24"/>
        </w:rPr>
      </w:pPr>
      <w:r w:rsidRPr="00F877B5">
        <w:rPr>
          <w:rStyle w:val="NormalIndentChar"/>
          <w:rFonts w:eastAsiaTheme="minorHAnsi"/>
          <w:szCs w:val="24"/>
        </w:rPr>
        <w:t xml:space="preserve">An alternate submission method not initially permitted by the </w:t>
      </w:r>
      <w:r w:rsidRPr="00F877B5" w:rsidR="00492DD3">
        <w:rPr>
          <w:rStyle w:val="NormalIndentChar"/>
          <w:rFonts w:eastAsiaTheme="minorHAnsi"/>
          <w:szCs w:val="24"/>
        </w:rPr>
        <w:t>RFQ</w:t>
      </w:r>
      <w:r w:rsidRPr="00F877B5">
        <w:rPr>
          <w:rStyle w:val="NormalIndentChar"/>
          <w:rFonts w:eastAsiaTheme="minorHAnsi"/>
          <w:szCs w:val="24"/>
        </w:rPr>
        <w:t xml:space="preserve"> may be made available, at the </w:t>
      </w:r>
      <w:r w:rsidRPr="00F877B5" w:rsidR="00962A95">
        <w:rPr>
          <w:rStyle w:val="NormalIndentChar"/>
          <w:rFonts w:eastAsiaTheme="minorHAnsi"/>
          <w:szCs w:val="24"/>
        </w:rPr>
        <w:t>PCN Steering Committee</w:t>
      </w:r>
      <w:r w:rsidRPr="00F877B5">
        <w:rPr>
          <w:rStyle w:val="NormalIndentChar"/>
          <w:rFonts w:eastAsiaTheme="minorHAnsi"/>
          <w:szCs w:val="24"/>
        </w:rPr>
        <w:t xml:space="preserve">’s discretion, before the </w:t>
      </w:r>
      <w:r w:rsidRPr="00F877B5" w:rsidR="00492DD3">
        <w:rPr>
          <w:rStyle w:val="NormalIndentChar"/>
          <w:rFonts w:eastAsiaTheme="minorHAnsi"/>
          <w:szCs w:val="24"/>
        </w:rPr>
        <w:t>RFQ</w:t>
      </w:r>
      <w:r w:rsidRPr="00F877B5" w:rsidR="00962A95">
        <w:rPr>
          <w:rStyle w:val="NormalIndentChar"/>
          <w:rFonts w:eastAsiaTheme="minorHAnsi"/>
          <w:szCs w:val="24"/>
        </w:rPr>
        <w:t xml:space="preserve"> </w:t>
      </w:r>
      <w:r w:rsidRPr="00F877B5">
        <w:rPr>
          <w:rStyle w:val="NormalIndentChar"/>
          <w:rFonts w:eastAsiaTheme="minorHAnsi"/>
          <w:szCs w:val="24"/>
        </w:rPr>
        <w:t xml:space="preserve">Termination Date and Time, and it is the Respondent’s sole responsibility for ensuring that a complete Response (and all attachments) submitted using an approved alternate submission method is received by the </w:t>
      </w:r>
      <w:r w:rsidRPr="00F877B5" w:rsidR="00962A95">
        <w:rPr>
          <w:rStyle w:val="NormalIndentChar"/>
          <w:rFonts w:eastAsiaTheme="minorHAnsi"/>
          <w:szCs w:val="24"/>
        </w:rPr>
        <w:t>PCN</w:t>
      </w:r>
      <w:r w:rsidRPr="00F877B5">
        <w:rPr>
          <w:rStyle w:val="NormalIndentChar"/>
          <w:rFonts w:eastAsiaTheme="minorHAnsi"/>
          <w:szCs w:val="24"/>
        </w:rPr>
        <w:t xml:space="preserve"> before the </w:t>
      </w:r>
      <w:r w:rsidRPr="00F877B5" w:rsidR="00492DD3">
        <w:rPr>
          <w:rStyle w:val="NormalIndentChar"/>
          <w:rFonts w:eastAsiaTheme="minorHAnsi"/>
          <w:szCs w:val="24"/>
        </w:rPr>
        <w:t>RFQ</w:t>
      </w:r>
      <w:r w:rsidRPr="00F877B5">
        <w:rPr>
          <w:rStyle w:val="NormalIndentChar"/>
          <w:rFonts w:eastAsiaTheme="minorHAnsi"/>
          <w:szCs w:val="24"/>
        </w:rPr>
        <w:t xml:space="preserve"> Termination Date and Time. The </w:t>
      </w:r>
      <w:r w:rsidRPr="00F877B5" w:rsidR="00962A95">
        <w:rPr>
          <w:rStyle w:val="NormalIndentChar"/>
          <w:rFonts w:eastAsiaTheme="minorHAnsi"/>
          <w:szCs w:val="24"/>
        </w:rPr>
        <w:t xml:space="preserve">PCN </w:t>
      </w:r>
      <w:r w:rsidRPr="00F877B5">
        <w:rPr>
          <w:rStyle w:val="NormalIndentChar"/>
          <w:rFonts w:eastAsiaTheme="minorHAnsi"/>
          <w:szCs w:val="24"/>
        </w:rPr>
        <w:t xml:space="preserve">makes no guarantee that an alternative submission method will be available or that the alternate method available will ensure that a Respondent’s Response is received before the </w:t>
      </w:r>
      <w:r w:rsidRPr="00F877B5" w:rsidR="00492DD3">
        <w:rPr>
          <w:rStyle w:val="NormalIndentChar"/>
          <w:rFonts w:eastAsiaTheme="minorHAnsi"/>
          <w:szCs w:val="24"/>
        </w:rPr>
        <w:t>RFQ</w:t>
      </w:r>
      <w:r w:rsidRPr="00F877B5">
        <w:rPr>
          <w:rStyle w:val="NormalIndentChar"/>
          <w:rFonts w:eastAsiaTheme="minorHAnsi"/>
          <w:szCs w:val="24"/>
        </w:rPr>
        <w:t xml:space="preserve"> Termination Date and Timed</w:t>
      </w:r>
      <w:r w:rsidRPr="00F877B5" w:rsidR="00962A95">
        <w:rPr>
          <w:rStyle w:val="NormalIndentChar"/>
          <w:rFonts w:eastAsiaTheme="minorHAnsi"/>
          <w:szCs w:val="24"/>
        </w:rPr>
        <w:t>.</w:t>
      </w:r>
    </w:p>
    <w:p w:rsidRPr="00E334C3" w:rsidR="00A50F27" w:rsidP="004F68AD" w:rsidRDefault="004F68AD" w14:paraId="60744D6C" w14:textId="0D543BEF">
      <w:pPr>
        <w:rPr>
          <w:rStyle w:val="Heading2Char"/>
          <w:rFonts w:ascii="Calibri" w:hAnsi="Calibri" w:cs="Calibri"/>
        </w:rPr>
      </w:pPr>
      <w:r w:rsidRPr="00E334C3">
        <w:rPr>
          <w:rStyle w:val="Heading2Char"/>
          <w:rFonts w:ascii="Calibri" w:hAnsi="Calibri" w:cs="Calibri"/>
        </w:rPr>
        <w:br/>
      </w:r>
    </w:p>
    <w:p w:rsidRPr="00E334C3" w:rsidR="007320A5" w:rsidP="004F68AD" w:rsidRDefault="007320A5" w14:paraId="27883FDB" w14:textId="77777777">
      <w:pPr>
        <w:rPr>
          <w:rStyle w:val="Heading2Char"/>
          <w:rFonts w:ascii="Calibri" w:hAnsi="Calibri" w:cs="Calibri"/>
        </w:rPr>
      </w:pPr>
    </w:p>
    <w:p w:rsidRPr="00E334C3" w:rsidR="00962A95" w:rsidP="00D235BF" w:rsidRDefault="00962A95" w14:paraId="28638582" w14:textId="77FB6101">
      <w:pPr>
        <w:pStyle w:val="ListParagraph"/>
        <w:rPr>
          <w:rStyle w:val="Heading2Char"/>
          <w:rFonts w:ascii="Calibri" w:hAnsi="Calibri" w:cs="Calibri"/>
        </w:rPr>
      </w:pPr>
      <w:bookmarkStart w:name="_Toc148525606" w:id="21"/>
      <w:r w:rsidRPr="00E334C3">
        <w:rPr>
          <w:rStyle w:val="Heading2Char"/>
          <w:rFonts w:ascii="Calibri" w:hAnsi="Calibri" w:cs="Calibri"/>
        </w:rPr>
        <w:t>Enquiries to the Official Contact</w:t>
      </w:r>
      <w:bookmarkEnd w:id="21"/>
      <w:r w:rsidRPr="00E334C3" w:rsidR="008F27C9">
        <w:rPr>
          <w:rStyle w:val="Heading2Char"/>
          <w:rFonts w:ascii="Calibri" w:hAnsi="Calibri" w:cs="Calibri"/>
        </w:rPr>
        <w:br/>
      </w:r>
    </w:p>
    <w:p w:rsidRPr="00F877B5" w:rsidR="00A50F27" w:rsidP="00D235BF" w:rsidRDefault="00962A95" w14:paraId="0B3DCEC1" w14:textId="403112B5">
      <w:pPr>
        <w:ind w:left="1134"/>
        <w:rPr>
          <w:rFonts w:ascii="Calibri" w:hAnsi="Calibri" w:cs="Calibri"/>
          <w:sz w:val="24"/>
          <w:szCs w:val="24"/>
        </w:rPr>
      </w:pPr>
      <w:r w:rsidRPr="00F877B5">
        <w:rPr>
          <w:rStyle w:val="NormalIndentChar"/>
          <w:rFonts w:eastAsiaTheme="minorHAnsi"/>
          <w:szCs w:val="24"/>
        </w:rPr>
        <w:t>Enquiries related to th</w:t>
      </w:r>
      <w:r w:rsidRPr="00F877B5" w:rsidR="00923DD8">
        <w:rPr>
          <w:rStyle w:val="NormalIndentChar"/>
          <w:rFonts w:eastAsiaTheme="minorHAnsi"/>
          <w:szCs w:val="24"/>
        </w:rPr>
        <w:t>e</w:t>
      </w:r>
      <w:r w:rsidRPr="00F877B5">
        <w:rPr>
          <w:rStyle w:val="NormalIndentChar"/>
          <w:rFonts w:eastAsiaTheme="minorHAnsi"/>
          <w:szCs w:val="24"/>
        </w:rPr>
        <w:t xml:space="preserve"> </w:t>
      </w:r>
      <w:r w:rsidRPr="00F877B5" w:rsidR="00492DD3">
        <w:rPr>
          <w:rStyle w:val="NormalIndentChar"/>
          <w:rFonts w:eastAsiaTheme="minorHAnsi"/>
          <w:szCs w:val="24"/>
        </w:rPr>
        <w:t>RFQ</w:t>
      </w:r>
      <w:r w:rsidRPr="00F877B5">
        <w:rPr>
          <w:rStyle w:val="NormalIndentChar"/>
          <w:rFonts w:eastAsiaTheme="minorHAnsi"/>
          <w:szCs w:val="24"/>
        </w:rPr>
        <w:t xml:space="preserve"> including any requests for information or clarification may only be directed in writing to the Official Contact using the email address identified. Information obtained from any other source is not official and should not be relied upon. Enquiries and any responses providing new information will be recorded and posted to burnabypcn.ca or otherwise distributed to Respondents. Despite the foregoing, the </w:t>
      </w:r>
      <w:r w:rsidRPr="00F877B5" w:rsidR="008F27C9">
        <w:rPr>
          <w:rStyle w:val="NormalIndentChar"/>
          <w:rFonts w:eastAsiaTheme="minorHAnsi"/>
          <w:szCs w:val="24"/>
        </w:rPr>
        <w:t>PCN</w:t>
      </w:r>
      <w:r w:rsidRPr="00F877B5">
        <w:rPr>
          <w:rStyle w:val="NormalIndentChar"/>
          <w:rFonts w:eastAsiaTheme="minorHAnsi"/>
          <w:szCs w:val="24"/>
        </w:rPr>
        <w:t xml:space="preserve"> may choose in its sole discretion not to respond, respond in whole or in part, or reformulate enquiries in whole or in part. The </w:t>
      </w:r>
      <w:r w:rsidRPr="00F877B5" w:rsidR="008F27C9">
        <w:rPr>
          <w:rStyle w:val="NormalIndentChar"/>
          <w:rFonts w:eastAsiaTheme="minorHAnsi"/>
          <w:szCs w:val="24"/>
        </w:rPr>
        <w:t>PCN</w:t>
      </w:r>
      <w:r w:rsidRPr="00F877B5">
        <w:rPr>
          <w:rStyle w:val="NormalIndentChar"/>
          <w:rFonts w:eastAsiaTheme="minorHAnsi"/>
          <w:szCs w:val="24"/>
        </w:rPr>
        <w:t xml:space="preserve"> may in its sole discretion choose whether to post any such enquiries (as reformulated if reformulated) and responses to </w:t>
      </w:r>
      <w:r w:rsidRPr="00F877B5" w:rsidR="008F27C9">
        <w:rPr>
          <w:rStyle w:val="NormalIndentChar"/>
          <w:rFonts w:eastAsiaTheme="minorHAnsi"/>
          <w:szCs w:val="24"/>
        </w:rPr>
        <w:t>burnabypcn.ca</w:t>
      </w:r>
      <w:r w:rsidRPr="00F877B5">
        <w:rPr>
          <w:rStyle w:val="NormalIndentChar"/>
          <w:rFonts w:eastAsiaTheme="minorHAnsi"/>
          <w:szCs w:val="24"/>
        </w:rPr>
        <w:t xml:space="preserve"> or otherwise distribute to </w:t>
      </w:r>
      <w:r w:rsidRPr="00F877B5" w:rsidR="008F27C9">
        <w:rPr>
          <w:rStyle w:val="NormalIndentChar"/>
          <w:rFonts w:eastAsiaTheme="minorHAnsi"/>
          <w:szCs w:val="24"/>
        </w:rPr>
        <w:t>Respondents</w:t>
      </w:r>
      <w:r w:rsidRPr="00F877B5">
        <w:rPr>
          <w:rStyle w:val="NormalIndentChar"/>
          <w:rFonts w:eastAsiaTheme="minorHAnsi"/>
          <w:szCs w:val="24"/>
        </w:rPr>
        <w:t>.</w:t>
      </w:r>
      <w:r w:rsidRPr="00F877B5" w:rsidR="007320A5">
        <w:rPr>
          <w:rStyle w:val="NormalIndentChar"/>
          <w:rFonts w:eastAsiaTheme="minorHAnsi"/>
          <w:szCs w:val="24"/>
        </w:rPr>
        <w:br/>
      </w:r>
    </w:p>
    <w:p w:rsidRPr="00E334C3" w:rsidR="00F053C8" w:rsidP="00F053C8" w:rsidRDefault="00F053C8" w14:paraId="07854C47" w14:textId="77777777">
      <w:pPr>
        <w:rPr>
          <w:rFonts w:ascii="Calibri" w:hAnsi="Calibri" w:cs="Calibri" w:eastAsiaTheme="majorEastAsia"/>
          <w:color w:val="1F4E79" w:themeColor="accent1" w:themeShade="80"/>
          <w:sz w:val="32"/>
          <w:szCs w:val="32"/>
        </w:rPr>
      </w:pPr>
    </w:p>
    <w:p w:rsidR="00154F82" w:rsidP="009F679F" w:rsidRDefault="004C4403" w14:paraId="4CBD4534" w14:textId="77777777">
      <w:pPr>
        <w:pStyle w:val="Heading1"/>
        <w:numPr>
          <w:ilvl w:val="0"/>
          <w:numId w:val="26"/>
        </w:numPr>
        <w:rPr>
          <w:rFonts w:ascii="Calibri" w:hAnsi="Calibri" w:cs="Calibri"/>
        </w:rPr>
      </w:pPr>
      <w:bookmarkStart w:name="_Toc148525607" w:id="22"/>
      <w:r w:rsidRPr="00E334C3">
        <w:rPr>
          <w:rFonts w:ascii="Calibri" w:hAnsi="Calibri" w:cs="Calibri"/>
        </w:rPr>
        <w:t>How Responses will be Evaluated</w:t>
      </w:r>
      <w:bookmarkEnd w:id="22"/>
    </w:p>
    <w:p w:rsidR="00154F82" w:rsidP="00154F82" w:rsidRDefault="00154F82" w14:paraId="691D5433" w14:textId="77777777">
      <w:pPr>
        <w:pStyle w:val="NormalIndent"/>
        <w:ind w:left="0"/>
        <w:rPr>
          <w:rStyle w:val="Heading2Char"/>
        </w:rPr>
      </w:pPr>
    </w:p>
    <w:p w:rsidRPr="00E334C3" w:rsidR="009F679F" w:rsidP="00D235BF" w:rsidRDefault="009F679F" w14:paraId="255ECFA8" w14:textId="0F696C60">
      <w:pPr>
        <w:pStyle w:val="Heading2"/>
        <w:numPr>
          <w:ilvl w:val="1"/>
          <w:numId w:val="36"/>
        </w:numPr>
        <w:rPr>
          <w:rFonts w:ascii="Calibri" w:hAnsi="Calibri" w:cs="Calibri"/>
        </w:rPr>
      </w:pPr>
      <w:bookmarkStart w:name="_Toc148525608" w:id="23"/>
      <w:r w:rsidRPr="00154F82">
        <w:t>Assessment Criteria</w:t>
      </w:r>
      <w:bookmarkEnd w:id="23"/>
      <w:r w:rsidRPr="00E334C3">
        <w:rPr>
          <w:rFonts w:ascii="Calibri" w:hAnsi="Calibri" w:cs="Calibri"/>
        </w:rPr>
        <w:br/>
      </w:r>
    </w:p>
    <w:p w:rsidRPr="00F877B5" w:rsidR="009F679F" w:rsidP="00154F82" w:rsidRDefault="009F679F" w14:paraId="5EAE10AA" w14:textId="6EB67230">
      <w:pPr>
        <w:ind w:left="426"/>
        <w:rPr>
          <w:rFonts w:ascii="Calibri" w:hAnsi="Calibri" w:cs="Calibri"/>
          <w:sz w:val="24"/>
          <w:szCs w:val="24"/>
        </w:rPr>
      </w:pPr>
      <w:r w:rsidRPr="00F877B5">
        <w:rPr>
          <w:rFonts w:ascii="Calibri" w:hAnsi="Calibri" w:cs="Calibri"/>
          <w:sz w:val="24"/>
          <w:szCs w:val="24"/>
        </w:rPr>
        <w:t>In addition to the goals and requirements listed in the ‘Overview’ and ‘Requirements’ sections above, the following</w:t>
      </w:r>
      <w:r w:rsidRPr="00F877B5" w:rsidR="00154F82">
        <w:rPr>
          <w:rFonts w:ascii="Calibri" w:hAnsi="Calibri" w:cs="Calibri"/>
          <w:sz w:val="24"/>
          <w:szCs w:val="24"/>
        </w:rPr>
        <w:t xml:space="preserve"> </w:t>
      </w:r>
      <w:r w:rsidRPr="00F877B5">
        <w:rPr>
          <w:rFonts w:ascii="Calibri" w:hAnsi="Calibri" w:cs="Calibri"/>
          <w:sz w:val="24"/>
          <w:szCs w:val="24"/>
        </w:rPr>
        <w:t>are the funding priorities and assessment criteria used in evaluating proposals:</w:t>
      </w:r>
    </w:p>
    <w:p w:rsidRPr="00F877B5" w:rsidR="00154F82" w:rsidP="009F679F" w:rsidRDefault="00154F82" w14:paraId="0B91177B" w14:textId="77777777">
      <w:pPr>
        <w:ind w:left="426"/>
        <w:rPr>
          <w:rFonts w:ascii="Calibri" w:hAnsi="Calibri" w:cs="Calibri"/>
          <w:sz w:val="24"/>
          <w:szCs w:val="24"/>
        </w:rPr>
      </w:pPr>
    </w:p>
    <w:p w:rsidRPr="00F877B5" w:rsidR="009F679F" w:rsidP="00D235BF" w:rsidRDefault="009F679F" w14:paraId="729A0235" w14:textId="0DF58A9B">
      <w:pPr>
        <w:pStyle w:val="ListParagraph"/>
        <w:numPr>
          <w:ilvl w:val="0"/>
          <w:numId w:val="34"/>
        </w:numPr>
        <w:rPr>
          <w:sz w:val="24"/>
          <w:szCs w:val="24"/>
        </w:rPr>
      </w:pPr>
      <w:r w:rsidRPr="00F877B5">
        <w:rPr>
          <w:sz w:val="24"/>
          <w:szCs w:val="24"/>
        </w:rPr>
        <w:t>Does the proposal demonstrate a deep organizational competency in one or more of the four target</w:t>
      </w:r>
      <w:r w:rsidRPr="00F877B5" w:rsidR="005F73AA">
        <w:rPr>
          <w:sz w:val="24"/>
          <w:szCs w:val="24"/>
        </w:rPr>
        <w:t xml:space="preserve"> </w:t>
      </w:r>
      <w:r w:rsidRPr="00F877B5">
        <w:rPr>
          <w:sz w:val="24"/>
          <w:szCs w:val="24"/>
        </w:rPr>
        <w:t>populations?</w:t>
      </w:r>
    </w:p>
    <w:p w:rsidRPr="00F877B5" w:rsidR="009F679F" w:rsidP="00D235BF" w:rsidRDefault="009F679F" w14:paraId="1953920F" w14:textId="25686D0A">
      <w:pPr>
        <w:pStyle w:val="ListParagraph"/>
        <w:numPr>
          <w:ilvl w:val="0"/>
          <w:numId w:val="34"/>
        </w:numPr>
        <w:rPr>
          <w:sz w:val="24"/>
          <w:szCs w:val="24"/>
        </w:rPr>
      </w:pPr>
      <w:r w:rsidRPr="00F877B5">
        <w:rPr>
          <w:sz w:val="24"/>
          <w:szCs w:val="24"/>
        </w:rPr>
        <w:t>Is the not-for-profit operating out of Burnaby?</w:t>
      </w:r>
    </w:p>
    <w:p w:rsidRPr="00F877B5" w:rsidR="009F679F" w:rsidP="00D235BF" w:rsidRDefault="009F679F" w14:paraId="2C2853CE" w14:textId="457D2658">
      <w:pPr>
        <w:pStyle w:val="ListParagraph"/>
        <w:numPr>
          <w:ilvl w:val="0"/>
          <w:numId w:val="34"/>
        </w:numPr>
        <w:rPr>
          <w:sz w:val="24"/>
          <w:szCs w:val="24"/>
        </w:rPr>
      </w:pPr>
      <w:r w:rsidRPr="00F877B5">
        <w:rPr>
          <w:sz w:val="24"/>
          <w:szCs w:val="24"/>
        </w:rPr>
        <w:t>Does the proposal demonstrate a competency to manage the operations for a medical clinic of the proposed</w:t>
      </w:r>
      <w:r w:rsidRPr="00F877B5" w:rsidR="005F73AA">
        <w:rPr>
          <w:sz w:val="24"/>
          <w:szCs w:val="24"/>
        </w:rPr>
        <w:t xml:space="preserve"> </w:t>
      </w:r>
      <w:r w:rsidRPr="00F877B5">
        <w:rPr>
          <w:sz w:val="24"/>
          <w:szCs w:val="24"/>
        </w:rPr>
        <w:t>size? Prior experience delivering primary care clinic services would be an asset.</w:t>
      </w:r>
    </w:p>
    <w:p w:rsidRPr="00F877B5" w:rsidR="009F679F" w:rsidP="00D235BF" w:rsidRDefault="009F679F" w14:paraId="51C22A21" w14:textId="4C0DCE93">
      <w:pPr>
        <w:pStyle w:val="ListParagraph"/>
        <w:numPr>
          <w:ilvl w:val="0"/>
          <w:numId w:val="34"/>
        </w:numPr>
        <w:rPr>
          <w:sz w:val="24"/>
          <w:szCs w:val="24"/>
        </w:rPr>
      </w:pPr>
      <w:r w:rsidRPr="00F877B5">
        <w:rPr>
          <w:sz w:val="24"/>
          <w:szCs w:val="24"/>
        </w:rPr>
        <w:t>Does the proposal address an understanding of, and the means to remove, barriers to primary care access as</w:t>
      </w:r>
      <w:r w:rsidRPr="00F877B5" w:rsidR="005F73AA">
        <w:rPr>
          <w:sz w:val="24"/>
          <w:szCs w:val="24"/>
        </w:rPr>
        <w:t xml:space="preserve"> </w:t>
      </w:r>
      <w:r w:rsidRPr="00F877B5">
        <w:rPr>
          <w:sz w:val="24"/>
          <w:szCs w:val="24"/>
        </w:rPr>
        <w:t>part of the clinic?</w:t>
      </w:r>
    </w:p>
    <w:p w:rsidRPr="00F877B5" w:rsidR="009F679F" w:rsidP="00D235BF" w:rsidRDefault="009F679F" w14:paraId="739C624F" w14:textId="326FAEE2">
      <w:pPr>
        <w:pStyle w:val="ListParagraph"/>
        <w:numPr>
          <w:ilvl w:val="0"/>
          <w:numId w:val="34"/>
        </w:numPr>
        <w:rPr>
          <w:sz w:val="24"/>
          <w:szCs w:val="24"/>
        </w:rPr>
      </w:pPr>
      <w:r w:rsidRPr="00F877B5">
        <w:rPr>
          <w:sz w:val="24"/>
          <w:szCs w:val="24"/>
        </w:rPr>
        <w:t>Does the proposal demonstrate a willingness to operate the clinic as a valuable contributor and collaborator</w:t>
      </w:r>
      <w:r w:rsidRPr="00F877B5" w:rsidR="005F73AA">
        <w:rPr>
          <w:sz w:val="24"/>
          <w:szCs w:val="24"/>
        </w:rPr>
        <w:t xml:space="preserve"> </w:t>
      </w:r>
      <w:r w:rsidRPr="00F877B5">
        <w:rPr>
          <w:sz w:val="24"/>
          <w:szCs w:val="24"/>
        </w:rPr>
        <w:t>within the network of Burnaby family practices?</w:t>
      </w:r>
    </w:p>
    <w:p w:rsidRPr="00F877B5" w:rsidR="005F73AA" w:rsidP="00D235BF" w:rsidRDefault="009F679F" w14:paraId="446A3228" w14:textId="6ED224EF">
      <w:pPr>
        <w:pStyle w:val="ListParagraph"/>
        <w:numPr>
          <w:ilvl w:val="0"/>
          <w:numId w:val="34"/>
        </w:numPr>
        <w:rPr>
          <w:sz w:val="24"/>
          <w:szCs w:val="24"/>
        </w:rPr>
      </w:pPr>
      <w:r w:rsidRPr="00F877B5">
        <w:rPr>
          <w:sz w:val="24"/>
          <w:szCs w:val="24"/>
        </w:rPr>
        <w:t>Does the proposal demonstrate a willingness and competency to impact systemic improvements with the</w:t>
      </w:r>
      <w:r w:rsidRPr="00F877B5" w:rsidR="005F73AA">
        <w:rPr>
          <w:sz w:val="24"/>
          <w:szCs w:val="24"/>
        </w:rPr>
        <w:t xml:space="preserve"> </w:t>
      </w:r>
      <w:r w:rsidRPr="00F877B5">
        <w:rPr>
          <w:sz w:val="24"/>
          <w:szCs w:val="24"/>
        </w:rPr>
        <w:t>help and expertise of community-based service providers?</w:t>
      </w:r>
    </w:p>
    <w:p w:rsidRPr="00F877B5" w:rsidR="005F73AA" w:rsidP="00D235BF" w:rsidRDefault="009F679F" w14:paraId="50B8E1EA" w14:textId="652BF582">
      <w:pPr>
        <w:pStyle w:val="ListParagraph"/>
        <w:numPr>
          <w:ilvl w:val="0"/>
          <w:numId w:val="34"/>
        </w:numPr>
        <w:rPr>
          <w:sz w:val="24"/>
          <w:szCs w:val="24"/>
        </w:rPr>
      </w:pPr>
      <w:r w:rsidRPr="00F877B5">
        <w:rPr>
          <w:sz w:val="24"/>
          <w:szCs w:val="24"/>
        </w:rPr>
        <w:t xml:space="preserve">Does the proposal demonstrate a willingness to operate the clinic as a component of the larger </w:t>
      </w:r>
      <w:proofErr w:type="spellStart"/>
      <w:r w:rsidRPr="00F877B5">
        <w:rPr>
          <w:sz w:val="24"/>
          <w:szCs w:val="24"/>
        </w:rPr>
        <w:t>CfHC</w:t>
      </w:r>
      <w:proofErr w:type="spellEnd"/>
      <w:r w:rsidRPr="00F877B5">
        <w:rPr>
          <w:sz w:val="24"/>
          <w:szCs w:val="24"/>
        </w:rPr>
        <w:t>, and in</w:t>
      </w:r>
      <w:r w:rsidRPr="00F877B5" w:rsidR="005F73AA">
        <w:rPr>
          <w:sz w:val="24"/>
          <w:szCs w:val="24"/>
        </w:rPr>
        <w:t xml:space="preserve"> </w:t>
      </w:r>
      <w:r w:rsidRPr="00F877B5">
        <w:rPr>
          <w:sz w:val="24"/>
          <w:szCs w:val="24"/>
        </w:rPr>
        <w:t>so doing, demonstrate a willingness to work closely with the AH Hub and the Edmonds UPCC to deliver</w:t>
      </w:r>
      <w:r w:rsidRPr="00F877B5" w:rsidR="005F73AA">
        <w:rPr>
          <w:sz w:val="24"/>
          <w:szCs w:val="24"/>
        </w:rPr>
        <w:t xml:space="preserve"> </w:t>
      </w:r>
      <w:r w:rsidRPr="00F877B5">
        <w:rPr>
          <w:sz w:val="24"/>
          <w:szCs w:val="24"/>
        </w:rPr>
        <w:t>seamless, integrated medical and social services to the target populations?</w:t>
      </w:r>
    </w:p>
    <w:p w:rsidRPr="00F877B5" w:rsidR="005F73AA" w:rsidP="00D235BF" w:rsidRDefault="009F679F" w14:paraId="1DA491EA" w14:textId="1E5BB8BA">
      <w:pPr>
        <w:pStyle w:val="ListParagraph"/>
        <w:numPr>
          <w:ilvl w:val="0"/>
          <w:numId w:val="34"/>
        </w:numPr>
        <w:rPr>
          <w:sz w:val="24"/>
          <w:szCs w:val="24"/>
        </w:rPr>
      </w:pPr>
      <w:r w:rsidRPr="00F877B5">
        <w:rPr>
          <w:sz w:val="24"/>
          <w:szCs w:val="24"/>
        </w:rPr>
        <w:t>Does the proposal demonstrate a willingness to operate the clinic in accordance with the proposed</w:t>
      </w:r>
      <w:r w:rsidRPr="00F877B5" w:rsidR="005F73AA">
        <w:rPr>
          <w:sz w:val="24"/>
          <w:szCs w:val="24"/>
        </w:rPr>
        <w:t xml:space="preserve"> </w:t>
      </w:r>
      <w:r w:rsidRPr="00F877B5">
        <w:rPr>
          <w:sz w:val="24"/>
          <w:szCs w:val="24"/>
        </w:rPr>
        <w:t>governance model?</w:t>
      </w:r>
    </w:p>
    <w:p w:rsidRPr="00F877B5" w:rsidR="005F73AA" w:rsidP="00D235BF" w:rsidRDefault="009F679F" w14:paraId="36408DDB" w14:textId="2ED0B199">
      <w:pPr>
        <w:pStyle w:val="ListParagraph"/>
        <w:numPr>
          <w:ilvl w:val="0"/>
          <w:numId w:val="34"/>
        </w:numPr>
        <w:rPr>
          <w:sz w:val="24"/>
          <w:szCs w:val="24"/>
        </w:rPr>
      </w:pPr>
      <w:r w:rsidRPr="00F877B5">
        <w:rPr>
          <w:sz w:val="24"/>
          <w:szCs w:val="24"/>
        </w:rPr>
        <w:t>Does the proposal demonstrate the leadership and ability to work in collaboration with key partners to</w:t>
      </w:r>
      <w:r w:rsidRPr="00F877B5" w:rsidR="005F73AA">
        <w:rPr>
          <w:sz w:val="24"/>
          <w:szCs w:val="24"/>
        </w:rPr>
        <w:t xml:space="preserve"> </w:t>
      </w:r>
      <w:r w:rsidRPr="00F877B5">
        <w:rPr>
          <w:sz w:val="24"/>
          <w:szCs w:val="24"/>
        </w:rPr>
        <w:t>ensure the effectiveness of the clinic?</w:t>
      </w:r>
    </w:p>
    <w:p w:rsidRPr="00F877B5" w:rsidR="005F73AA" w:rsidP="00D235BF" w:rsidRDefault="009F679F" w14:paraId="2D2A2B81" w14:textId="47ADB5A7">
      <w:pPr>
        <w:pStyle w:val="ListParagraph"/>
        <w:numPr>
          <w:ilvl w:val="0"/>
          <w:numId w:val="34"/>
        </w:numPr>
        <w:rPr>
          <w:sz w:val="24"/>
          <w:szCs w:val="24"/>
        </w:rPr>
      </w:pPr>
      <w:r w:rsidRPr="00F877B5">
        <w:rPr>
          <w:sz w:val="24"/>
          <w:szCs w:val="24"/>
        </w:rPr>
        <w:t>Does the proposal demonstrate an understanding of the Burnaby PCN and willingness to work as part of a</w:t>
      </w:r>
      <w:r w:rsidRPr="00F877B5" w:rsidR="005F73AA">
        <w:rPr>
          <w:sz w:val="24"/>
          <w:szCs w:val="24"/>
        </w:rPr>
        <w:t xml:space="preserve"> </w:t>
      </w:r>
      <w:r w:rsidRPr="00F877B5">
        <w:rPr>
          <w:sz w:val="24"/>
          <w:szCs w:val="24"/>
        </w:rPr>
        <w:t>system of care.</w:t>
      </w:r>
    </w:p>
    <w:p w:rsidRPr="00F877B5" w:rsidR="005F73AA" w:rsidP="00D235BF" w:rsidRDefault="009F679F" w14:paraId="58938CE0" w14:textId="0DB2C89C">
      <w:pPr>
        <w:pStyle w:val="ListParagraph"/>
        <w:numPr>
          <w:ilvl w:val="0"/>
          <w:numId w:val="34"/>
        </w:numPr>
        <w:rPr>
          <w:sz w:val="24"/>
          <w:szCs w:val="24"/>
        </w:rPr>
      </w:pPr>
      <w:r w:rsidRPr="00F877B5">
        <w:rPr>
          <w:sz w:val="24"/>
          <w:szCs w:val="24"/>
        </w:rPr>
        <w:t>Does the proposal demonstrate excellent organizational governance, fiscal and risk management?</w:t>
      </w:r>
    </w:p>
    <w:p w:rsidRPr="00F877B5" w:rsidR="005F73AA" w:rsidP="00D235BF" w:rsidRDefault="009F679F" w14:paraId="76D11575" w14:textId="1E1E3686">
      <w:pPr>
        <w:pStyle w:val="ListParagraph"/>
        <w:numPr>
          <w:ilvl w:val="0"/>
          <w:numId w:val="34"/>
        </w:numPr>
        <w:rPr>
          <w:sz w:val="24"/>
          <w:szCs w:val="24"/>
        </w:rPr>
      </w:pPr>
      <w:r w:rsidRPr="00F877B5">
        <w:rPr>
          <w:sz w:val="24"/>
          <w:szCs w:val="24"/>
        </w:rPr>
        <w:t>Is there acceptance of the funding parameters?</w:t>
      </w:r>
    </w:p>
    <w:p w:rsidRPr="00F877B5" w:rsidR="009F679F" w:rsidP="00D235BF" w:rsidRDefault="009F679F" w14:paraId="619901B7" w14:textId="4EDB5577">
      <w:pPr>
        <w:pStyle w:val="ListParagraph"/>
        <w:numPr>
          <w:ilvl w:val="0"/>
          <w:numId w:val="34"/>
        </w:numPr>
        <w:rPr>
          <w:sz w:val="24"/>
          <w:szCs w:val="24"/>
        </w:rPr>
      </w:pPr>
      <w:r w:rsidRPr="00F877B5">
        <w:rPr>
          <w:sz w:val="24"/>
          <w:szCs w:val="24"/>
        </w:rPr>
        <w:t xml:space="preserve">Value </w:t>
      </w:r>
      <w:proofErr w:type="gramStart"/>
      <w:r w:rsidRPr="00F877B5">
        <w:rPr>
          <w:sz w:val="24"/>
          <w:szCs w:val="24"/>
        </w:rPr>
        <w:t>add</w:t>
      </w:r>
      <w:proofErr w:type="gramEnd"/>
      <w:r w:rsidRPr="00F877B5">
        <w:rPr>
          <w:sz w:val="24"/>
          <w:szCs w:val="24"/>
        </w:rPr>
        <w:t>: does the not-for-profit have the ability to scale up or duplicate the clinic in another location?</w:t>
      </w:r>
    </w:p>
    <w:p w:rsidRPr="00F877B5" w:rsidR="009F679F" w:rsidP="009F679F" w:rsidRDefault="009F679F" w14:paraId="4CEB6532" w14:textId="77777777">
      <w:pPr>
        <w:rPr>
          <w:rFonts w:ascii="Calibri" w:hAnsi="Calibri" w:cs="Calibri"/>
          <w:sz w:val="24"/>
          <w:szCs w:val="24"/>
        </w:rPr>
      </w:pPr>
    </w:p>
    <w:p w:rsidRPr="00F877B5" w:rsidR="00C025B7" w:rsidP="00C025B7" w:rsidRDefault="00C025B7" w14:paraId="0889D329" w14:textId="01847898">
      <w:pPr>
        <w:rPr>
          <w:rFonts w:ascii="Calibri" w:hAnsi="Calibri" w:cs="Calibri"/>
          <w:sz w:val="24"/>
          <w:szCs w:val="24"/>
          <w:lang w:val="en-CA"/>
        </w:rPr>
      </w:pPr>
      <w:r w:rsidRPr="00F877B5">
        <w:rPr>
          <w:rFonts w:ascii="Calibri" w:hAnsi="Calibri" w:cs="Calibri"/>
          <w:sz w:val="24"/>
          <w:szCs w:val="24"/>
          <w:lang w:val="en-CA"/>
        </w:rPr>
        <w:t xml:space="preserve">The </w:t>
      </w:r>
      <w:r w:rsidRPr="00F877B5" w:rsidR="00B14AA4">
        <w:rPr>
          <w:rFonts w:ascii="Calibri" w:hAnsi="Calibri" w:cs="Calibri"/>
          <w:sz w:val="24"/>
          <w:szCs w:val="24"/>
          <w:lang w:val="en-CA"/>
        </w:rPr>
        <w:t>PCN</w:t>
      </w:r>
      <w:r w:rsidRPr="00F877B5">
        <w:rPr>
          <w:rFonts w:ascii="Calibri" w:hAnsi="Calibri" w:cs="Calibri"/>
          <w:sz w:val="24"/>
          <w:szCs w:val="24"/>
          <w:lang w:val="en-CA"/>
        </w:rPr>
        <w:t>’s evaluation of Responses includes:</w:t>
      </w:r>
    </w:p>
    <w:p w:rsidRPr="00F877B5" w:rsidR="00C025B7" w:rsidP="00C025B7" w:rsidRDefault="00C025B7" w14:paraId="56EC9346" w14:textId="77777777">
      <w:pPr>
        <w:rPr>
          <w:rFonts w:ascii="Calibri" w:hAnsi="Calibri" w:cs="Calibri"/>
          <w:sz w:val="24"/>
          <w:szCs w:val="24"/>
          <w:lang w:val="en-CA"/>
        </w:rPr>
      </w:pPr>
    </w:p>
    <w:p w:rsidRPr="00F877B5" w:rsidR="00C025B7" w:rsidP="00154F82" w:rsidRDefault="00B14AA4" w14:paraId="2A767A80" w14:textId="42CF10AC">
      <w:pPr>
        <w:pStyle w:val="Heading3"/>
        <w:rPr>
          <w:lang w:val="en-CA"/>
        </w:rPr>
      </w:pPr>
      <w:bookmarkStart w:name="_Toc148525609" w:id="24"/>
      <w:r w:rsidRPr="00F877B5">
        <w:rPr>
          <w:lang w:val="en-CA"/>
        </w:rPr>
        <w:t>4</w:t>
      </w:r>
      <w:r w:rsidRPr="00F877B5" w:rsidR="00C025B7">
        <w:rPr>
          <w:lang w:val="en-CA"/>
        </w:rPr>
        <w:t>.1.1 Stage One: Evaluation of Mandatory Criteria</w:t>
      </w:r>
      <w:bookmarkEnd w:id="24"/>
      <w:r w:rsidRPr="00F877B5" w:rsidR="00031B6A">
        <w:rPr>
          <w:lang w:val="en-CA"/>
        </w:rPr>
        <w:br/>
      </w:r>
    </w:p>
    <w:p w:rsidRPr="00F877B5" w:rsidR="00C025B7" w:rsidP="00C025B7" w:rsidRDefault="00C025B7" w14:paraId="4B02EC07" w14:textId="1E465998">
      <w:pPr>
        <w:rPr>
          <w:rFonts w:ascii="Calibri" w:hAnsi="Calibri" w:cs="Calibri"/>
          <w:sz w:val="24"/>
          <w:szCs w:val="24"/>
          <w:lang w:val="en-CA"/>
        </w:rPr>
      </w:pPr>
      <w:r w:rsidRPr="00F877B5">
        <w:rPr>
          <w:rFonts w:ascii="Calibri" w:hAnsi="Calibri" w:cs="Calibri"/>
          <w:sz w:val="24"/>
          <w:szCs w:val="24"/>
          <w:lang w:val="en-CA"/>
        </w:rPr>
        <w:t>Responses not clearly demonstrating that they meet the following mandatory criteria will be excluded from further consideration during the evaluation process:</w:t>
      </w:r>
    </w:p>
    <w:p w:rsidRPr="00E334C3" w:rsidR="00C025B7" w:rsidP="00C025B7" w:rsidRDefault="00C025B7" w14:paraId="22040D91" w14:textId="77777777">
      <w:pPr>
        <w:rPr>
          <w:rFonts w:ascii="Calibri" w:hAnsi="Calibri" w:cs="Calibri"/>
          <w:lang w:val="en-CA"/>
        </w:rPr>
      </w:pPr>
    </w:p>
    <w:tbl>
      <w:tblPr>
        <w:tblStyle w:val="TableGrid"/>
        <w:tblW w:w="0" w:type="auto"/>
        <w:tblLook w:val="04A0" w:firstRow="1" w:lastRow="0" w:firstColumn="1" w:lastColumn="0" w:noHBand="0" w:noVBand="1"/>
      </w:tblPr>
      <w:tblGrid>
        <w:gridCol w:w="421"/>
        <w:gridCol w:w="8505"/>
      </w:tblGrid>
      <w:tr w:rsidRPr="00E334C3" w:rsidR="00154F82" w:rsidTr="00154F82" w14:paraId="09B214E0" w14:textId="77777777">
        <w:tc>
          <w:tcPr>
            <w:tcW w:w="8926" w:type="dxa"/>
            <w:gridSpan w:val="2"/>
            <w:shd w:val="clear" w:color="auto" w:fill="F2F2F2" w:themeFill="background1" w:themeFillShade="F2"/>
          </w:tcPr>
          <w:p w:rsidRPr="00154F82" w:rsidR="00154F82" w:rsidP="00C025B7" w:rsidRDefault="00154F82" w14:paraId="4E37A203" w14:textId="7391965F">
            <w:pPr>
              <w:rPr>
                <w:rFonts w:ascii="Calibri" w:hAnsi="Calibri" w:cs="Calibri"/>
                <w:b/>
                <w:bCs/>
              </w:rPr>
            </w:pPr>
            <w:r w:rsidRPr="00154F82">
              <w:rPr>
                <w:rFonts w:ascii="Calibri" w:hAnsi="Calibri" w:cs="Calibri"/>
                <w:b/>
                <w:bCs/>
              </w:rPr>
              <w:t>Mandatory Criterion</w:t>
            </w:r>
          </w:p>
        </w:tc>
      </w:tr>
      <w:tr w:rsidRPr="00E334C3" w:rsidR="00B14AA4" w:rsidTr="00B14AA4" w14:paraId="15C5AE79" w14:textId="77777777">
        <w:tc>
          <w:tcPr>
            <w:tcW w:w="421" w:type="dxa"/>
          </w:tcPr>
          <w:p w:rsidRPr="00E334C3" w:rsidR="00B14AA4" w:rsidP="00C025B7" w:rsidRDefault="00B14AA4" w14:paraId="0FD789D4" w14:textId="25AD8FB6">
            <w:pPr>
              <w:rPr>
                <w:rFonts w:ascii="Calibri" w:hAnsi="Calibri" w:cs="Calibri"/>
              </w:rPr>
            </w:pPr>
            <w:r w:rsidRPr="00E334C3">
              <w:rPr>
                <w:rFonts w:ascii="Calibri" w:hAnsi="Calibri" w:cs="Calibri"/>
              </w:rPr>
              <w:t>1</w:t>
            </w:r>
          </w:p>
        </w:tc>
        <w:tc>
          <w:tcPr>
            <w:tcW w:w="8505" w:type="dxa"/>
          </w:tcPr>
          <w:p w:rsidRPr="00E334C3" w:rsidR="00B14AA4" w:rsidP="00C025B7" w:rsidRDefault="00B14AA4" w14:paraId="5ACF432F" w14:textId="10CF8271">
            <w:pPr>
              <w:rPr>
                <w:rFonts w:ascii="Calibri" w:hAnsi="Calibri" w:cs="Calibri"/>
              </w:rPr>
            </w:pPr>
            <w:r w:rsidRPr="00E334C3">
              <w:rPr>
                <w:rFonts w:ascii="Calibri" w:hAnsi="Calibri" w:cs="Calibri"/>
              </w:rPr>
              <w:t>The organization must be a registered not-for-profit organization in the Province of British Columbia.</w:t>
            </w:r>
          </w:p>
        </w:tc>
      </w:tr>
      <w:tr w:rsidRPr="00E334C3" w:rsidR="00B14AA4" w:rsidTr="00B14AA4" w14:paraId="44A4F94D" w14:textId="77777777">
        <w:tc>
          <w:tcPr>
            <w:tcW w:w="421" w:type="dxa"/>
          </w:tcPr>
          <w:p w:rsidRPr="00E334C3" w:rsidR="00B14AA4" w:rsidP="00C025B7" w:rsidRDefault="00B14AA4" w14:paraId="5BC3249B" w14:textId="0E6F009A">
            <w:pPr>
              <w:rPr>
                <w:rFonts w:ascii="Calibri" w:hAnsi="Calibri" w:cs="Calibri"/>
              </w:rPr>
            </w:pPr>
            <w:r w:rsidRPr="00E334C3">
              <w:rPr>
                <w:rFonts w:ascii="Calibri" w:hAnsi="Calibri" w:cs="Calibri"/>
              </w:rPr>
              <w:t>2</w:t>
            </w:r>
          </w:p>
        </w:tc>
        <w:tc>
          <w:tcPr>
            <w:tcW w:w="8505" w:type="dxa"/>
          </w:tcPr>
          <w:p w:rsidRPr="00E334C3" w:rsidR="00B14AA4" w:rsidP="00C025B7" w:rsidRDefault="00B14AA4" w14:paraId="6860478A" w14:textId="76E258E9">
            <w:pPr>
              <w:rPr>
                <w:rFonts w:ascii="Calibri" w:hAnsi="Calibri" w:cs="Calibri"/>
              </w:rPr>
            </w:pPr>
            <w:r w:rsidRPr="00E334C3">
              <w:rPr>
                <w:rFonts w:ascii="Calibri" w:hAnsi="Calibri" w:cs="Calibri"/>
              </w:rPr>
              <w:t>The lead organization must be from Burnaby, this also applies for multi-applicant responses</w:t>
            </w:r>
          </w:p>
        </w:tc>
      </w:tr>
      <w:tr w:rsidRPr="00E334C3" w:rsidR="00B14AA4" w:rsidTr="00B14AA4" w14:paraId="2A4708FC" w14:textId="77777777">
        <w:tc>
          <w:tcPr>
            <w:tcW w:w="421" w:type="dxa"/>
          </w:tcPr>
          <w:p w:rsidRPr="00E334C3" w:rsidR="00B14AA4" w:rsidP="00C025B7" w:rsidRDefault="00B14AA4" w14:paraId="07FCDF69" w14:textId="5376D25C">
            <w:pPr>
              <w:rPr>
                <w:rFonts w:ascii="Calibri" w:hAnsi="Calibri" w:cs="Calibri"/>
              </w:rPr>
            </w:pPr>
            <w:r w:rsidRPr="00E334C3">
              <w:rPr>
                <w:rFonts w:ascii="Calibri" w:hAnsi="Calibri" w:cs="Calibri"/>
              </w:rPr>
              <w:t>3</w:t>
            </w:r>
          </w:p>
        </w:tc>
        <w:tc>
          <w:tcPr>
            <w:tcW w:w="8505" w:type="dxa"/>
          </w:tcPr>
          <w:p w:rsidRPr="00E334C3" w:rsidR="00B14AA4" w:rsidP="00C025B7" w:rsidRDefault="00B14AA4" w14:paraId="0B1369DB" w14:textId="3C56891B">
            <w:pPr>
              <w:rPr>
                <w:rFonts w:ascii="Calibri" w:hAnsi="Calibri" w:cs="Calibri"/>
              </w:rPr>
            </w:pPr>
            <w:r w:rsidRPr="00E334C3">
              <w:rPr>
                <w:rFonts w:ascii="Calibri" w:hAnsi="Calibri" w:cs="Calibri"/>
              </w:rPr>
              <w:t>The successful applicant must agree to operate the clinic in partnership with Burnaby family physician network leaders (the Burnaby family physicians will focus on clinical operations).</w:t>
            </w:r>
          </w:p>
        </w:tc>
      </w:tr>
      <w:tr w:rsidRPr="00E334C3" w:rsidR="00B14AA4" w:rsidTr="00B14AA4" w14:paraId="310B06FD" w14:textId="77777777">
        <w:tc>
          <w:tcPr>
            <w:tcW w:w="421" w:type="dxa"/>
          </w:tcPr>
          <w:p w:rsidRPr="00E334C3" w:rsidR="00B14AA4" w:rsidP="00C025B7" w:rsidRDefault="00B14AA4" w14:paraId="4D22C684" w14:textId="1070F907">
            <w:pPr>
              <w:rPr>
                <w:rFonts w:ascii="Calibri" w:hAnsi="Calibri" w:cs="Calibri"/>
              </w:rPr>
            </w:pPr>
            <w:r w:rsidRPr="00E334C3">
              <w:rPr>
                <w:rFonts w:ascii="Calibri" w:hAnsi="Calibri" w:cs="Calibri"/>
              </w:rPr>
              <w:t>4</w:t>
            </w:r>
          </w:p>
        </w:tc>
        <w:tc>
          <w:tcPr>
            <w:tcW w:w="8505" w:type="dxa"/>
          </w:tcPr>
          <w:p w:rsidRPr="00E334C3" w:rsidR="00B14AA4" w:rsidP="00237A07" w:rsidRDefault="00B14AA4" w14:paraId="4A26859A" w14:textId="198D68C4">
            <w:pPr>
              <w:rPr>
                <w:rFonts w:ascii="Calibri" w:hAnsi="Calibri" w:cs="Calibri" w:eastAsiaTheme="minorHAnsi"/>
                <w:sz w:val="22"/>
                <w:szCs w:val="22"/>
                <w:lang w:val="en-US" w:eastAsia="en-US"/>
              </w:rPr>
            </w:pPr>
            <w:r w:rsidRPr="00E334C3">
              <w:rPr>
                <w:rFonts w:ascii="Calibri" w:hAnsi="Calibri" w:cs="Calibri"/>
              </w:rPr>
              <w:t>The successful applicant must have a deep organizational competency in one or more of the four target populations listed in the Summary of the Opportunity section of this document.</w:t>
            </w:r>
          </w:p>
        </w:tc>
      </w:tr>
      <w:tr w:rsidRPr="00E334C3" w:rsidR="00B14AA4" w:rsidTr="00B14AA4" w14:paraId="219C89EB" w14:textId="77777777">
        <w:tc>
          <w:tcPr>
            <w:tcW w:w="421" w:type="dxa"/>
          </w:tcPr>
          <w:p w:rsidRPr="00E334C3" w:rsidR="00B14AA4" w:rsidP="00C025B7" w:rsidRDefault="00B14AA4" w14:paraId="3AD76697" w14:textId="590E40B5">
            <w:pPr>
              <w:rPr>
                <w:rFonts w:ascii="Calibri" w:hAnsi="Calibri" w:cs="Calibri"/>
              </w:rPr>
            </w:pPr>
            <w:r w:rsidRPr="00E334C3">
              <w:rPr>
                <w:rFonts w:ascii="Calibri" w:hAnsi="Calibri" w:cs="Calibri"/>
              </w:rPr>
              <w:t>5</w:t>
            </w:r>
          </w:p>
        </w:tc>
        <w:tc>
          <w:tcPr>
            <w:tcW w:w="8505" w:type="dxa"/>
          </w:tcPr>
          <w:p w:rsidRPr="00E334C3" w:rsidR="00B14AA4" w:rsidP="00C025B7" w:rsidRDefault="00B14AA4" w14:paraId="74877223" w14:textId="6A743315">
            <w:pPr>
              <w:rPr>
                <w:rFonts w:ascii="Calibri" w:hAnsi="Calibri" w:cs="Calibri"/>
              </w:rPr>
            </w:pPr>
            <w:r w:rsidRPr="00E334C3">
              <w:rPr>
                <w:rFonts w:ascii="Calibri" w:hAnsi="Calibri" w:cs="Calibri"/>
              </w:rPr>
              <w:t>The Response must be delivered in accordance with the delivery instructions</w:t>
            </w:r>
          </w:p>
        </w:tc>
      </w:tr>
    </w:tbl>
    <w:p w:rsidRPr="00E334C3" w:rsidR="00C025B7" w:rsidP="00C025B7" w:rsidRDefault="005F73AA" w14:paraId="0234A70A" w14:textId="2EDEA7AA">
      <w:pPr>
        <w:rPr>
          <w:rFonts w:ascii="Calibri" w:hAnsi="Calibri" w:cs="Calibri"/>
          <w:lang w:val="en-CA"/>
        </w:rPr>
      </w:pPr>
      <w:r w:rsidRPr="00E334C3">
        <w:rPr>
          <w:rFonts w:ascii="Calibri" w:hAnsi="Calibri" w:cs="Calibri"/>
          <w:lang w:val="en-CA"/>
        </w:rPr>
        <w:br/>
      </w:r>
      <w:r w:rsidRPr="00E334C3">
        <w:rPr>
          <w:rFonts w:ascii="Calibri" w:hAnsi="Calibri" w:cs="Calibri"/>
          <w:lang w:val="en-CA"/>
        </w:rPr>
        <w:br/>
      </w:r>
    </w:p>
    <w:p w:rsidRPr="00F877B5" w:rsidR="005F73AA" w:rsidP="00154F82" w:rsidRDefault="00B14AA4" w14:paraId="502B3B74" w14:textId="7522CA65">
      <w:pPr>
        <w:pStyle w:val="Heading3"/>
        <w:rPr>
          <w:lang w:val="en-CA"/>
        </w:rPr>
      </w:pPr>
      <w:bookmarkStart w:name="_Toc148525610" w:id="25"/>
      <w:r w:rsidRPr="00F877B5">
        <w:rPr>
          <w:lang w:val="en-CA"/>
        </w:rPr>
        <w:t>4</w:t>
      </w:r>
      <w:r w:rsidRPr="00F877B5" w:rsidR="005F73AA">
        <w:rPr>
          <w:lang w:val="en-CA"/>
        </w:rPr>
        <w:t>.1.2 Stage Two: Evaluation of Desirable Qualifications</w:t>
      </w:r>
      <w:bookmarkEnd w:id="25"/>
      <w:r w:rsidRPr="00F877B5" w:rsidR="005F73AA">
        <w:rPr>
          <w:lang w:val="en-CA"/>
        </w:rPr>
        <w:br/>
      </w:r>
    </w:p>
    <w:p w:rsidRPr="00F877B5" w:rsidR="005F73AA" w:rsidP="005F73AA" w:rsidRDefault="005F73AA" w14:paraId="2594AAFB" w14:textId="77777777">
      <w:pPr>
        <w:rPr>
          <w:rFonts w:ascii="Calibri" w:hAnsi="Calibri" w:cs="Calibri"/>
          <w:sz w:val="24"/>
          <w:szCs w:val="24"/>
          <w:lang w:val="en-CA"/>
        </w:rPr>
      </w:pPr>
      <w:r w:rsidRPr="00F877B5">
        <w:rPr>
          <w:rFonts w:ascii="Calibri" w:hAnsi="Calibri" w:cs="Calibri"/>
          <w:sz w:val="24"/>
          <w:szCs w:val="24"/>
          <w:lang w:val="en-CA"/>
        </w:rPr>
        <w:t>Responses that meet all mandatory criteria will be further assessed against the desirable qualifications.</w:t>
      </w:r>
    </w:p>
    <w:p w:rsidRPr="00F877B5" w:rsidR="005F73AA" w:rsidP="005F73AA" w:rsidRDefault="005F73AA" w14:paraId="537030DB" w14:textId="4D0CB62A">
      <w:pPr>
        <w:rPr>
          <w:rFonts w:ascii="Calibri" w:hAnsi="Calibri" w:cs="Calibri"/>
          <w:sz w:val="24"/>
          <w:szCs w:val="24"/>
          <w:lang w:val="en-CA"/>
        </w:rPr>
      </w:pPr>
      <w:r w:rsidRPr="00F877B5">
        <w:rPr>
          <w:rFonts w:ascii="Calibri" w:hAnsi="Calibri" w:cs="Calibri"/>
          <w:sz w:val="24"/>
          <w:szCs w:val="24"/>
          <w:lang w:val="en-CA"/>
        </w:rPr>
        <w:t xml:space="preserve">The PCN will first evaluate the Respondent’s qualifications and, if the Respondent passes that portion of the evaluation, the PCN will then evaluate Resource qualifications (if applicable). </w:t>
      </w:r>
    </w:p>
    <w:p w:rsidRPr="00F877B5" w:rsidR="005F73AA" w:rsidP="005F73AA" w:rsidRDefault="005F73AA" w14:paraId="70C7803F" w14:textId="77777777">
      <w:pPr>
        <w:rPr>
          <w:rFonts w:ascii="Calibri" w:hAnsi="Calibri" w:cs="Calibri"/>
          <w:sz w:val="24"/>
          <w:szCs w:val="24"/>
          <w:lang w:val="en-CA"/>
        </w:rPr>
      </w:pPr>
    </w:p>
    <w:p w:rsidRPr="00F877B5" w:rsidR="005F73AA" w:rsidP="005F73AA" w:rsidRDefault="005F73AA" w14:paraId="120F1AF4" w14:textId="7911260C">
      <w:pPr>
        <w:rPr>
          <w:rFonts w:ascii="Calibri" w:hAnsi="Calibri" w:cs="Calibri"/>
          <w:sz w:val="24"/>
          <w:szCs w:val="24"/>
          <w:lang w:val="en-CA"/>
        </w:rPr>
      </w:pPr>
      <w:r w:rsidRPr="00F877B5">
        <w:rPr>
          <w:rFonts w:ascii="Calibri" w:hAnsi="Calibri" w:cs="Calibri"/>
          <w:sz w:val="24"/>
          <w:szCs w:val="24"/>
          <w:lang w:val="en-CA"/>
        </w:rPr>
        <w:t>The desirable qualifications for Respondents are identified in the Respondent Qualification Template. Desirable qualifications for Resources must be demonstrated in resumes of the employees of the successful not-for-profit organization.  Respondent</w:t>
      </w:r>
      <w:r w:rsidRPr="00F877B5" w:rsidR="007F0C75">
        <w:rPr>
          <w:rFonts w:ascii="Calibri" w:hAnsi="Calibri" w:cs="Calibri"/>
          <w:sz w:val="24"/>
          <w:szCs w:val="24"/>
          <w:lang w:val="en-CA"/>
        </w:rPr>
        <w:t xml:space="preserve">s’ applications should </w:t>
      </w:r>
      <w:r w:rsidRPr="00F877B5">
        <w:rPr>
          <w:rFonts w:ascii="Calibri" w:hAnsi="Calibri" w:cs="Calibri"/>
          <w:sz w:val="24"/>
          <w:szCs w:val="24"/>
          <w:lang w:val="en-CA"/>
        </w:rPr>
        <w:t>demonstrate</w:t>
      </w:r>
      <w:r w:rsidRPr="00F877B5" w:rsidR="007F0C75">
        <w:rPr>
          <w:rFonts w:ascii="Calibri" w:hAnsi="Calibri" w:cs="Calibri"/>
          <w:sz w:val="24"/>
          <w:szCs w:val="24"/>
          <w:lang w:val="en-CA"/>
        </w:rPr>
        <w:t xml:space="preserve"> how</w:t>
      </w:r>
      <w:r w:rsidRPr="00F877B5">
        <w:rPr>
          <w:rFonts w:ascii="Calibri" w:hAnsi="Calibri" w:cs="Calibri"/>
          <w:sz w:val="24"/>
          <w:szCs w:val="24"/>
          <w:lang w:val="en-CA"/>
        </w:rPr>
        <w:t xml:space="preserve"> </w:t>
      </w:r>
      <w:r w:rsidRPr="00F877B5" w:rsidR="007F0C75">
        <w:rPr>
          <w:rFonts w:ascii="Calibri" w:hAnsi="Calibri" w:cs="Calibri"/>
          <w:sz w:val="24"/>
          <w:szCs w:val="24"/>
          <w:lang w:val="en-CA"/>
        </w:rPr>
        <w:t>their submission meets</w:t>
      </w:r>
      <w:r w:rsidRPr="00F877B5">
        <w:rPr>
          <w:rFonts w:ascii="Calibri" w:hAnsi="Calibri" w:cs="Calibri"/>
          <w:sz w:val="24"/>
          <w:szCs w:val="24"/>
          <w:lang w:val="en-CA"/>
        </w:rPr>
        <w:t xml:space="preserve"> the Assessment Criteria</w:t>
      </w:r>
      <w:r w:rsidRPr="00F877B5" w:rsidR="007F0C75">
        <w:rPr>
          <w:rFonts w:ascii="Calibri" w:hAnsi="Calibri" w:cs="Calibri"/>
          <w:sz w:val="24"/>
          <w:szCs w:val="24"/>
          <w:lang w:val="en-CA"/>
        </w:rPr>
        <w:t xml:space="preserve"> outlined above</w:t>
      </w:r>
      <w:r w:rsidRPr="00F877B5">
        <w:rPr>
          <w:rFonts w:ascii="Calibri" w:hAnsi="Calibri" w:cs="Calibri"/>
          <w:sz w:val="24"/>
          <w:szCs w:val="24"/>
          <w:lang w:val="en-CA"/>
        </w:rPr>
        <w:t>.</w:t>
      </w:r>
      <w:r w:rsidRPr="00F877B5">
        <w:rPr>
          <w:rFonts w:ascii="Calibri" w:hAnsi="Calibri" w:cs="Calibri"/>
          <w:sz w:val="24"/>
          <w:szCs w:val="24"/>
          <w:lang w:val="en-CA"/>
        </w:rPr>
        <w:br/>
      </w:r>
    </w:p>
    <w:p w:rsidRPr="00F877B5" w:rsidR="005F73AA" w:rsidP="005F73AA" w:rsidRDefault="005F73AA" w14:paraId="6889AA80" w14:textId="5948E8CC">
      <w:pPr>
        <w:rPr>
          <w:rFonts w:ascii="Calibri" w:hAnsi="Calibri" w:cs="Calibri"/>
          <w:sz w:val="24"/>
          <w:szCs w:val="24"/>
          <w:lang w:val="en-CA"/>
        </w:rPr>
      </w:pPr>
      <w:r w:rsidRPr="00F877B5">
        <w:rPr>
          <w:rFonts w:ascii="Calibri" w:hAnsi="Calibri" w:cs="Calibri"/>
          <w:sz w:val="24"/>
          <w:szCs w:val="24"/>
          <w:lang w:val="en-CA"/>
        </w:rPr>
        <w:t xml:space="preserve">The </w:t>
      </w:r>
      <w:r w:rsidRPr="00F877B5" w:rsidR="001878AE">
        <w:rPr>
          <w:rFonts w:ascii="Calibri" w:hAnsi="Calibri" w:cs="Calibri"/>
          <w:sz w:val="24"/>
          <w:szCs w:val="24"/>
          <w:lang w:val="en-CA"/>
        </w:rPr>
        <w:t>PCN</w:t>
      </w:r>
      <w:r w:rsidRPr="00F877B5">
        <w:rPr>
          <w:rFonts w:ascii="Calibri" w:hAnsi="Calibri" w:cs="Calibri"/>
          <w:sz w:val="24"/>
          <w:szCs w:val="24"/>
          <w:lang w:val="en-CA"/>
        </w:rPr>
        <w:t xml:space="preserve"> will evaluate the Respondent’s response and assign points based on how well the response demonstrates that the Respondent or Resource</w:t>
      </w:r>
      <w:proofErr w:type="gramStart"/>
      <w:r w:rsidRPr="00F877B5">
        <w:rPr>
          <w:rFonts w:ascii="Calibri" w:hAnsi="Calibri" w:cs="Calibri"/>
          <w:sz w:val="24"/>
          <w:szCs w:val="24"/>
          <w:lang w:val="en-CA"/>
        </w:rPr>
        <w:t>, as the case may be, meets</w:t>
      </w:r>
      <w:proofErr w:type="gramEnd"/>
      <w:r w:rsidRPr="00F877B5">
        <w:rPr>
          <w:rFonts w:ascii="Calibri" w:hAnsi="Calibri" w:cs="Calibri"/>
          <w:sz w:val="24"/>
          <w:szCs w:val="24"/>
          <w:lang w:val="en-CA"/>
        </w:rPr>
        <w:t xml:space="preserve"> or exceeds the desirable qualifications.</w:t>
      </w:r>
      <w:r w:rsidRPr="00F877B5" w:rsidR="001878AE">
        <w:rPr>
          <w:rFonts w:ascii="Calibri" w:hAnsi="Calibri" w:cs="Calibri"/>
          <w:sz w:val="24"/>
          <w:szCs w:val="24"/>
          <w:lang w:val="en-CA"/>
        </w:rPr>
        <w:br/>
      </w:r>
    </w:p>
    <w:p w:rsidRPr="00F877B5" w:rsidR="005F73AA" w:rsidP="005F73AA" w:rsidRDefault="001878AE" w14:paraId="045EE29F" w14:textId="63B6B12E">
      <w:pPr>
        <w:rPr>
          <w:rFonts w:ascii="Calibri" w:hAnsi="Calibri" w:cs="Calibri"/>
          <w:sz w:val="24"/>
          <w:szCs w:val="24"/>
          <w:lang w:val="en-CA"/>
        </w:rPr>
      </w:pPr>
      <w:r w:rsidRPr="00F877B5">
        <w:rPr>
          <w:rFonts w:ascii="Calibri" w:hAnsi="Calibri" w:cs="Calibri"/>
          <w:sz w:val="24"/>
          <w:szCs w:val="24"/>
          <w:lang w:val="en-CA"/>
        </w:rPr>
        <w:t>The successful applicant’s response must score above a minimum threshold score for the applicant to be awarded the contract.</w:t>
      </w:r>
      <w:r w:rsidRPr="00F877B5" w:rsidR="005F73AA">
        <w:rPr>
          <w:rFonts w:ascii="Calibri" w:hAnsi="Calibri" w:cs="Calibri"/>
          <w:sz w:val="24"/>
          <w:szCs w:val="24"/>
          <w:lang w:val="en-CA"/>
        </w:rPr>
        <w:t xml:space="preserve"> </w:t>
      </w:r>
      <w:r w:rsidRPr="00F877B5">
        <w:rPr>
          <w:rFonts w:ascii="Calibri" w:hAnsi="Calibri" w:cs="Calibri"/>
          <w:sz w:val="24"/>
          <w:szCs w:val="24"/>
          <w:lang w:val="en-CA"/>
        </w:rPr>
        <w:br/>
      </w:r>
    </w:p>
    <w:p w:rsidRPr="00E334C3" w:rsidR="008B6BC0" w:rsidP="00B56638" w:rsidRDefault="00E266FA" w14:paraId="08F1B29B" w14:textId="5A5954DC">
      <w:pPr>
        <w:pStyle w:val="Heading1"/>
        <w:numPr>
          <w:ilvl w:val="0"/>
          <w:numId w:val="26"/>
        </w:numPr>
        <w:rPr>
          <w:rStyle w:val="NormalIndentChar"/>
          <w:color w:val="auto"/>
        </w:rPr>
      </w:pPr>
      <w:bookmarkStart w:name="_Toc148525611" w:id="26"/>
      <w:r w:rsidRPr="00E334C3">
        <w:rPr>
          <w:rFonts w:ascii="Calibri" w:hAnsi="Calibri" w:cs="Calibri"/>
        </w:rPr>
        <w:t>How Responses should be organized</w:t>
      </w:r>
      <w:bookmarkEnd w:id="26"/>
      <w:r w:rsidRPr="00E334C3">
        <w:rPr>
          <w:rFonts w:ascii="Calibri" w:hAnsi="Calibri" w:cs="Calibri"/>
        </w:rPr>
        <w:br/>
      </w:r>
    </w:p>
    <w:p w:rsidRPr="00F877B5" w:rsidR="00C025B7" w:rsidP="00C025B7" w:rsidRDefault="00C025B7" w14:paraId="6128D459" w14:textId="77777777">
      <w:pPr>
        <w:rPr>
          <w:rFonts w:ascii="Calibri" w:hAnsi="Calibri" w:cs="Calibri"/>
          <w:sz w:val="24"/>
          <w:szCs w:val="24"/>
          <w:lang w:val="en-CA"/>
        </w:rPr>
      </w:pPr>
      <w:r w:rsidRPr="00F877B5">
        <w:rPr>
          <w:rFonts w:ascii="Calibri" w:hAnsi="Calibri" w:cs="Calibri"/>
          <w:sz w:val="24"/>
          <w:szCs w:val="24"/>
          <w:lang w:val="en-CA"/>
        </w:rPr>
        <w:t>Responses should be organized as follows:</w:t>
      </w:r>
    </w:p>
    <w:p w:rsidRPr="00F877B5" w:rsidR="00C025B7" w:rsidP="00C025B7" w:rsidRDefault="00C025B7" w14:paraId="215F26F4" w14:textId="77777777">
      <w:pPr>
        <w:rPr>
          <w:rFonts w:ascii="Calibri" w:hAnsi="Calibri" w:cs="Calibri"/>
          <w:sz w:val="24"/>
          <w:szCs w:val="24"/>
          <w:lang w:val="en-CA"/>
        </w:rPr>
      </w:pPr>
    </w:p>
    <w:p w:rsidRPr="00F877B5" w:rsidR="00C025B7" w:rsidP="00B1493E" w:rsidRDefault="0718678E" w14:paraId="7112849A" w14:textId="17C1211F">
      <w:pPr>
        <w:rPr>
          <w:rFonts w:ascii="Calibri" w:hAnsi="Calibri" w:cs="Calibri"/>
          <w:sz w:val="24"/>
          <w:szCs w:val="24"/>
          <w:lang w:val="en-CA"/>
        </w:rPr>
      </w:pPr>
      <w:r w:rsidRPr="08F56393">
        <w:rPr>
          <w:rFonts w:ascii="Calibri" w:hAnsi="Calibri" w:cs="Calibri"/>
          <w:sz w:val="24"/>
          <w:szCs w:val="24"/>
          <w:lang w:val="en-CA"/>
        </w:rPr>
        <w:t xml:space="preserve">Respondents should take care to prepare and submit their Response in conformity with the mandatory criteria table in section </w:t>
      </w:r>
      <w:r w:rsidRPr="08F56393" w:rsidR="0622EB47">
        <w:rPr>
          <w:rFonts w:ascii="Calibri" w:hAnsi="Calibri" w:cs="Calibri"/>
          <w:sz w:val="24"/>
          <w:szCs w:val="24"/>
          <w:lang w:val="en-CA"/>
        </w:rPr>
        <w:t>4</w:t>
      </w:r>
      <w:r w:rsidRPr="08F56393">
        <w:rPr>
          <w:rFonts w:ascii="Calibri" w:hAnsi="Calibri" w:cs="Calibri"/>
          <w:sz w:val="24"/>
          <w:szCs w:val="24"/>
          <w:lang w:val="en-CA"/>
        </w:rPr>
        <w:t>.1.1., including providing the</w:t>
      </w:r>
      <w:r w:rsidRPr="08F56393" w:rsidR="183B0E56">
        <w:rPr>
          <w:rFonts w:ascii="Calibri" w:hAnsi="Calibri" w:cs="Calibri"/>
          <w:sz w:val="24"/>
          <w:szCs w:val="24"/>
          <w:lang w:val="en-CA"/>
        </w:rPr>
        <w:t xml:space="preserve"> completed </w:t>
      </w:r>
      <w:r w:rsidRPr="08F56393">
        <w:rPr>
          <w:rFonts w:ascii="Calibri" w:hAnsi="Calibri" w:cs="Calibri"/>
          <w:sz w:val="24"/>
          <w:szCs w:val="24"/>
          <w:lang w:val="en-CA"/>
        </w:rPr>
        <w:t xml:space="preserve">Respondent Qualifications Template (Appendix </w:t>
      </w:r>
      <w:r w:rsidRPr="08F56393" w:rsidR="25C90F9C">
        <w:rPr>
          <w:rFonts w:ascii="Calibri" w:hAnsi="Calibri" w:cs="Calibri"/>
          <w:sz w:val="24"/>
          <w:szCs w:val="24"/>
          <w:lang w:val="en-CA"/>
        </w:rPr>
        <w:t>C</w:t>
      </w:r>
      <w:r w:rsidRPr="08F56393">
        <w:rPr>
          <w:rFonts w:ascii="Calibri" w:hAnsi="Calibri" w:cs="Calibri"/>
          <w:sz w:val="24"/>
          <w:szCs w:val="24"/>
          <w:lang w:val="en-CA"/>
        </w:rPr>
        <w:t>)</w:t>
      </w:r>
      <w:r w:rsidRPr="08F56393" w:rsidR="183B0E56">
        <w:rPr>
          <w:rFonts w:ascii="Calibri" w:hAnsi="Calibri" w:cs="Calibri"/>
          <w:sz w:val="24"/>
          <w:szCs w:val="24"/>
          <w:lang w:val="en-CA"/>
        </w:rPr>
        <w:t xml:space="preserve">.  </w:t>
      </w:r>
      <w:r w:rsidRPr="08F56393" w:rsidR="183B0E56">
        <w:rPr>
          <w:rFonts w:ascii="Calibri" w:hAnsi="Calibri" w:cs="Calibri"/>
          <w:b/>
          <w:bCs/>
          <w:sz w:val="24"/>
          <w:szCs w:val="24"/>
          <w:lang w:val="en-CA"/>
        </w:rPr>
        <w:t xml:space="preserve">Resumes must be submitted for each resource that is proposed. </w:t>
      </w:r>
      <w:r w:rsidRPr="08F56393" w:rsidR="183B0E56">
        <w:rPr>
          <w:rFonts w:ascii="Calibri" w:hAnsi="Calibri" w:cs="Calibri"/>
          <w:sz w:val="24"/>
          <w:szCs w:val="24"/>
          <w:lang w:val="en-CA"/>
        </w:rPr>
        <w:t xml:space="preserve"> </w:t>
      </w:r>
    </w:p>
    <w:p w:rsidRPr="00F877B5" w:rsidR="00B1493E" w:rsidP="00B1493E" w:rsidRDefault="00B1493E" w14:paraId="45CE05AC" w14:textId="77777777">
      <w:pPr>
        <w:rPr>
          <w:rFonts w:ascii="Calibri" w:hAnsi="Calibri" w:cs="Calibri"/>
          <w:sz w:val="24"/>
          <w:szCs w:val="24"/>
          <w:lang w:val="en-CA"/>
        </w:rPr>
      </w:pPr>
    </w:p>
    <w:p w:rsidRPr="00F877B5" w:rsidR="00C025B7" w:rsidP="00C025B7" w:rsidRDefault="00C025B7" w14:paraId="6E75F3C4" w14:textId="2B7ECB77">
      <w:pPr>
        <w:rPr>
          <w:rFonts w:ascii="Calibri" w:hAnsi="Calibri" w:cs="Calibri"/>
          <w:sz w:val="24"/>
          <w:szCs w:val="24"/>
          <w:lang w:val="en-CA"/>
        </w:rPr>
      </w:pPr>
      <w:r w:rsidRPr="00F877B5">
        <w:rPr>
          <w:rFonts w:ascii="Calibri" w:hAnsi="Calibri" w:cs="Calibri"/>
          <w:sz w:val="24"/>
          <w:szCs w:val="24"/>
          <w:lang w:val="en-CA"/>
        </w:rPr>
        <w:t xml:space="preserve">Unless specifically requested by the </w:t>
      </w:r>
      <w:r w:rsidRPr="00F877B5" w:rsidR="00B1493E">
        <w:rPr>
          <w:rFonts w:ascii="Calibri" w:hAnsi="Calibri" w:cs="Calibri"/>
          <w:sz w:val="24"/>
          <w:szCs w:val="24"/>
          <w:lang w:val="en-CA"/>
        </w:rPr>
        <w:t>PCN Steering Committee</w:t>
      </w:r>
      <w:r w:rsidRPr="00F877B5">
        <w:rPr>
          <w:rFonts w:ascii="Calibri" w:hAnsi="Calibri" w:cs="Calibri"/>
          <w:sz w:val="24"/>
          <w:szCs w:val="24"/>
          <w:lang w:val="en-CA"/>
        </w:rPr>
        <w:t xml:space="preserve">, the Response should not include any additional attachments or appendices. In its evaluations the </w:t>
      </w:r>
      <w:r w:rsidRPr="00F877B5" w:rsidR="00B1493E">
        <w:rPr>
          <w:rFonts w:ascii="Calibri" w:hAnsi="Calibri" w:cs="Calibri"/>
          <w:sz w:val="24"/>
          <w:szCs w:val="24"/>
          <w:lang w:val="en-CA"/>
        </w:rPr>
        <w:t>PCN Steering Committee</w:t>
      </w:r>
      <w:r w:rsidRPr="00F877B5">
        <w:rPr>
          <w:rFonts w:ascii="Calibri" w:hAnsi="Calibri" w:cs="Calibri"/>
          <w:sz w:val="24"/>
          <w:szCs w:val="24"/>
          <w:lang w:val="en-CA"/>
        </w:rPr>
        <w:t xml:space="preserve"> may only consider material that is included in the Response. The </w:t>
      </w:r>
      <w:r w:rsidRPr="00F877B5" w:rsidR="00B1493E">
        <w:rPr>
          <w:rFonts w:ascii="Calibri" w:hAnsi="Calibri" w:cs="Calibri"/>
          <w:sz w:val="24"/>
          <w:szCs w:val="24"/>
          <w:lang w:val="en-CA"/>
        </w:rPr>
        <w:t>PCN Steering Committee</w:t>
      </w:r>
      <w:r w:rsidRPr="00F877B5">
        <w:rPr>
          <w:rFonts w:ascii="Calibri" w:hAnsi="Calibri" w:cs="Calibri"/>
          <w:sz w:val="24"/>
          <w:szCs w:val="24"/>
          <w:lang w:val="en-CA"/>
        </w:rPr>
        <w:t xml:space="preserve"> may not, for example, consider the content of a website or online document even if the URL or a hyperlink to it is provided in the Response.</w:t>
      </w:r>
    </w:p>
    <w:p w:rsidRPr="00F877B5" w:rsidR="00B1493E" w:rsidP="00C025B7" w:rsidRDefault="00B1493E" w14:paraId="3AC0D888" w14:textId="77777777">
      <w:pPr>
        <w:rPr>
          <w:rFonts w:ascii="Calibri" w:hAnsi="Calibri" w:cs="Calibri"/>
          <w:sz w:val="24"/>
          <w:szCs w:val="24"/>
          <w:lang w:val="en-CA"/>
        </w:rPr>
      </w:pPr>
    </w:p>
    <w:p w:rsidRPr="00F877B5" w:rsidR="00C025B7" w:rsidP="00C025B7" w:rsidRDefault="00C025B7" w14:paraId="47211480" w14:textId="3E158EBB">
      <w:pPr>
        <w:rPr>
          <w:rFonts w:ascii="Calibri" w:hAnsi="Calibri" w:cs="Calibri"/>
          <w:sz w:val="24"/>
          <w:szCs w:val="24"/>
          <w:lang w:val="en-CA"/>
        </w:rPr>
      </w:pPr>
      <w:r w:rsidRPr="00F877B5">
        <w:rPr>
          <w:rFonts w:ascii="Calibri" w:hAnsi="Calibri" w:cs="Calibri"/>
          <w:sz w:val="24"/>
          <w:szCs w:val="24"/>
          <w:lang w:val="en-CA"/>
        </w:rPr>
        <w:t>All pages should be consecutively numbered.</w:t>
      </w:r>
    </w:p>
    <w:p w:rsidRPr="00E334C3" w:rsidR="00C025B7" w:rsidP="00C025B7" w:rsidRDefault="00C025B7" w14:paraId="68A66BE5" w14:textId="77777777">
      <w:pPr>
        <w:rPr>
          <w:rFonts w:ascii="Calibri" w:hAnsi="Calibri" w:cs="Calibri"/>
          <w:lang w:val="en-CA"/>
        </w:rPr>
      </w:pPr>
    </w:p>
    <w:p w:rsidRPr="00E334C3" w:rsidR="00C025B7" w:rsidP="00C025B7" w:rsidRDefault="00C025B7" w14:paraId="5B4F4324" w14:textId="77777777">
      <w:pPr>
        <w:rPr>
          <w:rFonts w:ascii="Calibri" w:hAnsi="Calibri" w:cs="Calibri"/>
          <w:lang w:val="en-CA"/>
        </w:rPr>
      </w:pPr>
    </w:p>
    <w:p w:rsidRPr="00E334C3" w:rsidR="008B6BC0" w:rsidRDefault="008B6BC0" w14:paraId="26B47273" w14:textId="77777777">
      <w:pPr>
        <w:rPr>
          <w:rFonts w:ascii="Calibri" w:hAnsi="Calibri" w:cs="Calibri"/>
        </w:rPr>
      </w:pPr>
    </w:p>
    <w:p w:rsidRPr="00E334C3" w:rsidR="008B6BC0" w:rsidRDefault="008B6BC0" w14:paraId="5424D3C5" w14:textId="77777777">
      <w:pPr>
        <w:rPr>
          <w:rFonts w:ascii="Calibri" w:hAnsi="Calibri" w:cs="Calibri"/>
        </w:rPr>
      </w:pPr>
    </w:p>
    <w:p w:rsidRPr="00E334C3" w:rsidR="00B56638" w:rsidRDefault="00B56638" w14:paraId="3C175CF6" w14:textId="77777777">
      <w:pPr>
        <w:rPr>
          <w:rFonts w:ascii="Calibri" w:hAnsi="Calibri" w:cs="Calibri"/>
        </w:rPr>
      </w:pPr>
    </w:p>
    <w:p w:rsidRPr="00E334C3" w:rsidR="00312919" w:rsidRDefault="00312919" w14:paraId="55E55777" w14:textId="77777777">
      <w:pPr>
        <w:rPr>
          <w:rFonts w:ascii="Calibri" w:hAnsi="Calibri" w:cs="Calibri" w:eastAsiaTheme="majorEastAsia"/>
          <w:color w:val="1F4E79" w:themeColor="accent1" w:themeShade="80"/>
          <w:sz w:val="32"/>
          <w:szCs w:val="32"/>
        </w:rPr>
      </w:pPr>
      <w:r w:rsidRPr="00E334C3">
        <w:rPr>
          <w:rFonts w:ascii="Calibri" w:hAnsi="Calibri" w:cs="Calibri"/>
        </w:rPr>
        <w:br w:type="page"/>
      </w:r>
    </w:p>
    <w:p w:rsidRPr="00E334C3" w:rsidR="00B56638" w:rsidP="00B56638" w:rsidRDefault="00B56638" w14:paraId="6FA56D82" w14:textId="4C1DACBE">
      <w:pPr>
        <w:pStyle w:val="Heading1"/>
        <w:rPr>
          <w:rFonts w:ascii="Calibri" w:hAnsi="Calibri" w:cs="Calibri"/>
        </w:rPr>
      </w:pPr>
      <w:bookmarkStart w:name="_Appendix_A:_Definitions" w:id="27"/>
      <w:bookmarkStart w:name="_Toc148525612" w:id="28"/>
      <w:bookmarkEnd w:id="27"/>
      <w:r w:rsidRPr="00E334C3">
        <w:rPr>
          <w:rFonts w:ascii="Calibri" w:hAnsi="Calibri" w:cs="Calibri"/>
        </w:rPr>
        <w:t xml:space="preserve">Appendix </w:t>
      </w:r>
      <w:r w:rsidR="00154F82">
        <w:rPr>
          <w:rFonts w:ascii="Calibri" w:hAnsi="Calibri" w:cs="Calibri"/>
        </w:rPr>
        <w:t>A</w:t>
      </w:r>
      <w:r w:rsidRPr="00E334C3">
        <w:rPr>
          <w:rFonts w:ascii="Calibri" w:hAnsi="Calibri" w:cs="Calibri"/>
        </w:rPr>
        <w:t>: Definitions</w:t>
      </w:r>
      <w:bookmarkEnd w:id="28"/>
    </w:p>
    <w:p w:rsidRPr="00E334C3" w:rsidR="00B56638" w:rsidRDefault="00B56638" w14:paraId="45773B83" w14:textId="77777777">
      <w:pPr>
        <w:rPr>
          <w:rFonts w:ascii="Calibri" w:hAnsi="Calibri" w:cs="Calibri"/>
        </w:rPr>
      </w:pPr>
    </w:p>
    <w:p w:rsidRPr="00E334C3" w:rsidR="00B56638" w:rsidP="00B56638" w:rsidRDefault="00B56638" w14:paraId="12817D5B" w14:textId="122F0D7B">
      <w:pPr>
        <w:pStyle w:val="BodyText"/>
        <w:spacing w:after="0"/>
        <w:rPr>
          <w:rFonts w:ascii="Calibri" w:hAnsi="Calibri" w:cs="Calibri"/>
        </w:rPr>
      </w:pPr>
      <w:r w:rsidRPr="00E334C3">
        <w:rPr>
          <w:rFonts w:ascii="Calibri" w:hAnsi="Calibri" w:cs="Calibri"/>
        </w:rPr>
        <w:t xml:space="preserve">Throughout this </w:t>
      </w:r>
      <w:r w:rsidRPr="00E334C3" w:rsidR="00923DD8">
        <w:rPr>
          <w:rFonts w:ascii="Calibri" w:hAnsi="Calibri" w:cs="Calibri"/>
        </w:rPr>
        <w:t>document</w:t>
      </w:r>
      <w:r w:rsidRPr="00E334C3">
        <w:rPr>
          <w:rFonts w:ascii="Calibri" w:hAnsi="Calibri" w:cs="Calibri"/>
        </w:rPr>
        <w:t>, the following definitions apply (and the singular is interchangeable with the plural):</w:t>
      </w:r>
    </w:p>
    <w:p w:rsidRPr="00E334C3" w:rsidR="00B56638" w:rsidP="00B56638" w:rsidRDefault="00B56638" w14:paraId="0CB2C861" w14:textId="77777777">
      <w:pPr>
        <w:pStyle w:val="BodyText"/>
        <w:spacing w:after="0"/>
        <w:rPr>
          <w:rFonts w:ascii="Calibri" w:hAnsi="Calibri" w:cs="Calibri"/>
          <w:b/>
          <w:bCs/>
        </w:rPr>
      </w:pPr>
      <w:r w:rsidRPr="00E334C3">
        <w:rPr>
          <w:rFonts w:ascii="Calibri" w:hAnsi="Calibri" w:cs="Calibri"/>
        </w:rPr>
        <w:t xml:space="preserve"> </w:t>
      </w:r>
    </w:p>
    <w:p w:rsidRPr="00E334C3" w:rsidR="00B56638" w:rsidP="00D57273" w:rsidRDefault="00B56638" w14:paraId="41BDED2E" w14:textId="119CEA1B">
      <w:pPr>
        <w:pStyle w:val="NormalIndent"/>
      </w:pPr>
      <w:r w:rsidRPr="00E334C3">
        <w:t>“</w:t>
      </w:r>
      <w:r w:rsidRPr="00E334C3">
        <w:rPr>
          <w:rStyle w:val="Emphasis"/>
        </w:rPr>
        <w:t>Addenda</w:t>
      </w:r>
      <w:r w:rsidRPr="00E334C3">
        <w:t>” means all additional information regarding th</w:t>
      </w:r>
      <w:r w:rsidRPr="00E334C3" w:rsidR="00923DD8">
        <w:t>e</w:t>
      </w:r>
      <w:r w:rsidRPr="00E334C3">
        <w:t xml:space="preserve"> </w:t>
      </w:r>
      <w:r w:rsidRPr="00E334C3" w:rsidR="00492DD3">
        <w:t>RFQ</w:t>
      </w:r>
      <w:r w:rsidRPr="00E334C3">
        <w:t xml:space="preserve"> including Amendments to the </w:t>
      </w:r>
      <w:r w:rsidRPr="00E334C3" w:rsidR="00492DD3">
        <w:t>RFQ</w:t>
      </w:r>
      <w:r w:rsidRPr="00E334C3">
        <w:t xml:space="preserve">. </w:t>
      </w:r>
      <w:r w:rsidRPr="00E334C3">
        <w:rPr>
          <w:szCs w:val="24"/>
          <w:lang w:eastAsia="en-CA"/>
        </w:rPr>
        <w:t xml:space="preserve">The “Addenda” is located on the </w:t>
      </w:r>
      <w:r w:rsidRPr="00E334C3" w:rsidR="008F27C9">
        <w:rPr>
          <w:szCs w:val="24"/>
          <w:lang w:eastAsia="en-CA"/>
        </w:rPr>
        <w:t>burnabypcn.ca</w:t>
      </w:r>
      <w:r w:rsidRPr="00E334C3">
        <w:rPr>
          <w:szCs w:val="24"/>
          <w:lang w:eastAsia="en-CA"/>
        </w:rPr>
        <w:t xml:space="preserve"> </w:t>
      </w:r>
      <w:r w:rsidRPr="00E334C3" w:rsidR="00D63D20">
        <w:rPr>
          <w:szCs w:val="24"/>
          <w:lang w:eastAsia="en-CA"/>
        </w:rPr>
        <w:t>website</w:t>
      </w:r>
      <w:r w:rsidRPr="00E334C3">
        <w:rPr>
          <w:szCs w:val="24"/>
          <w:lang w:eastAsia="en-CA"/>
        </w:rPr>
        <w:t>.</w:t>
      </w:r>
    </w:p>
    <w:p w:rsidRPr="00E334C3" w:rsidR="00B56638" w:rsidP="00D57273" w:rsidRDefault="00B56638" w14:paraId="2E40E38A" w14:textId="6CE012D6">
      <w:pPr>
        <w:pStyle w:val="NormalIndent"/>
      </w:pPr>
      <w:r w:rsidRPr="00E334C3">
        <w:t>“</w:t>
      </w:r>
      <w:r w:rsidRPr="00E334C3">
        <w:rPr>
          <w:rStyle w:val="Emphasis"/>
        </w:rPr>
        <w:t>Amendment</w:t>
      </w:r>
      <w:r w:rsidRPr="00E334C3">
        <w:t xml:space="preserve">” means a change to the </w:t>
      </w:r>
      <w:r w:rsidRPr="00E334C3" w:rsidR="00492DD3">
        <w:t>RFQ</w:t>
      </w:r>
      <w:r w:rsidRPr="00E334C3">
        <w:t xml:space="preserve"> that results in posting an updated version of the </w:t>
      </w:r>
      <w:r w:rsidRPr="00E334C3" w:rsidR="00492DD3">
        <w:t>RFQ</w:t>
      </w:r>
      <w:r w:rsidRPr="00E334C3">
        <w:t xml:space="preserve">. The amendment will indicate whether a Respondent is required to submit a new Response to the </w:t>
      </w:r>
      <w:r w:rsidRPr="00E334C3" w:rsidR="00492DD3">
        <w:t>RFQ</w:t>
      </w:r>
      <w:r w:rsidRPr="00E334C3">
        <w:t>.</w:t>
      </w:r>
      <w:bookmarkStart w:name="_Hlk108623012" w:id="29"/>
      <w:r w:rsidRPr="00E334C3">
        <w:t xml:space="preserve"> Amendments will be </w:t>
      </w:r>
      <w:r w:rsidRPr="00E334C3" w:rsidR="00E266FA">
        <w:t>posted</w:t>
      </w:r>
      <w:r w:rsidRPr="00E334C3">
        <w:t xml:space="preserve"> </w:t>
      </w:r>
      <w:r w:rsidRPr="00E334C3" w:rsidR="00E266FA">
        <w:t>o</w:t>
      </w:r>
      <w:r w:rsidRPr="00E334C3">
        <w:t xml:space="preserve">n the </w:t>
      </w:r>
      <w:r w:rsidRPr="00E334C3" w:rsidR="008F27C9">
        <w:t>burnabypcn.ca</w:t>
      </w:r>
      <w:r w:rsidRPr="00E334C3">
        <w:t xml:space="preserve"> </w:t>
      </w:r>
      <w:r w:rsidRPr="00E334C3" w:rsidR="00E266FA">
        <w:t>web</w:t>
      </w:r>
      <w:r w:rsidRPr="00E334C3" w:rsidR="00D63D20">
        <w:t>site</w:t>
      </w:r>
      <w:r w:rsidRPr="00E334C3">
        <w:t>.</w:t>
      </w:r>
      <w:bookmarkEnd w:id="29"/>
    </w:p>
    <w:p w:rsidRPr="00E334C3" w:rsidR="00B56638" w:rsidP="00D57273" w:rsidRDefault="00B56638" w14:paraId="0A65F935" w14:textId="3F071D06">
      <w:pPr>
        <w:pStyle w:val="NormalIndent"/>
      </w:pPr>
      <w:r w:rsidRPr="00E334C3">
        <w:t>“</w:t>
      </w:r>
      <w:r w:rsidRPr="00E334C3" w:rsidR="008F27C9">
        <w:rPr>
          <w:rStyle w:val="Emphasis"/>
        </w:rPr>
        <w:t>burnabypcn.ca</w:t>
      </w:r>
      <w:r w:rsidRPr="00E334C3">
        <w:t xml:space="preserve">” means </w:t>
      </w:r>
      <w:proofErr w:type="gramStart"/>
      <w:r w:rsidRPr="00E334C3" w:rsidR="00D63D20">
        <w:rPr>
          <w:noProof/>
        </w:rPr>
        <w:t>https://www.burnabypcn.ca/request-for-qualifications-burnaby-patient-medical-home-for-priority-populations/</w:t>
      </w:r>
      <w:r w:rsidRPr="00E334C3">
        <w:t>;</w:t>
      </w:r>
      <w:proofErr w:type="gramEnd"/>
      <w:r w:rsidRPr="00E334C3">
        <w:t xml:space="preserve"> </w:t>
      </w:r>
      <w:bookmarkStart w:name="_Hlk62740745" w:id="30"/>
      <w:bookmarkStart w:name="_Hlk53992008" w:id="31"/>
      <w:r w:rsidRPr="00E334C3">
        <w:t>or any replacement website.</w:t>
      </w:r>
      <w:bookmarkEnd w:id="30"/>
    </w:p>
    <w:p w:rsidRPr="00E334C3" w:rsidR="00B56638" w:rsidP="00D57273" w:rsidRDefault="00B56638" w14:paraId="05161217" w14:textId="7FB0A2DD">
      <w:pPr>
        <w:pStyle w:val="NormalIndent"/>
      </w:pPr>
      <w:r w:rsidRPr="00E334C3">
        <w:t>“</w:t>
      </w:r>
      <w:r w:rsidRPr="00E334C3">
        <w:rPr>
          <w:rStyle w:val="Emphasis"/>
        </w:rPr>
        <w:t>Closing Location</w:t>
      </w:r>
      <w:r w:rsidRPr="00E334C3">
        <w:t>” means, as applicable, the hard copy delivery location;</w:t>
      </w:r>
      <w:r w:rsidRPr="00E334C3" w:rsidR="00D63D20">
        <w:t xml:space="preserve"> or</w:t>
      </w:r>
      <w:r w:rsidRPr="00E334C3">
        <w:t xml:space="preserve"> email address for the submission of Responses as indicated on the cover page of the </w:t>
      </w:r>
      <w:r w:rsidRPr="00E334C3" w:rsidR="00492DD3">
        <w:t>RFQ</w:t>
      </w:r>
      <w:r w:rsidRPr="00E334C3">
        <w:t xml:space="preserve"> on </w:t>
      </w:r>
      <w:r w:rsidRPr="00E334C3" w:rsidR="008F27C9">
        <w:t>burnabypcn.ca</w:t>
      </w:r>
      <w:r w:rsidRPr="00E334C3">
        <w:t>.</w:t>
      </w:r>
    </w:p>
    <w:bookmarkEnd w:id="31"/>
    <w:p w:rsidRPr="00E334C3" w:rsidR="00B56638" w:rsidP="00D57273" w:rsidRDefault="00B56638" w14:paraId="3AC0B9CC" w14:textId="25D89E88">
      <w:pPr>
        <w:pStyle w:val="NormalIndent"/>
      </w:pPr>
      <w:r w:rsidRPr="00E334C3">
        <w:t>“</w:t>
      </w:r>
      <w:r w:rsidRPr="00E334C3">
        <w:rPr>
          <w:rStyle w:val="Emphasis"/>
        </w:rPr>
        <w:t>Competition Notice</w:t>
      </w:r>
      <w:r w:rsidRPr="00E334C3">
        <w:t xml:space="preserve">” means the </w:t>
      </w:r>
      <w:r w:rsidRPr="00E334C3" w:rsidR="008F27C9">
        <w:t>PCN</w:t>
      </w:r>
      <w:r w:rsidRPr="00E334C3">
        <w:t xml:space="preserve">’s standard request for proposals solicitation document or such other custom solicitation document that is allowed by Core Policy for the </w:t>
      </w:r>
      <w:r w:rsidRPr="00E334C3" w:rsidR="004F68AD">
        <w:t>PCN Steering Committee</w:t>
      </w:r>
      <w:r w:rsidRPr="00E334C3">
        <w:t>’s use.</w:t>
      </w:r>
    </w:p>
    <w:p w:rsidRPr="00E334C3" w:rsidR="00B56638" w:rsidP="00D57273" w:rsidRDefault="00B56638" w14:paraId="0EA49EDB" w14:textId="5321B628">
      <w:pPr>
        <w:pStyle w:val="NormalIndent"/>
      </w:pPr>
      <w:r w:rsidRPr="00E334C3">
        <w:t>“</w:t>
      </w:r>
      <w:r w:rsidRPr="00E334C3">
        <w:rPr>
          <w:rStyle w:val="Emphasis"/>
        </w:rPr>
        <w:t>Contract</w:t>
      </w:r>
      <w:r w:rsidRPr="00E334C3">
        <w:t xml:space="preserve">” means a written contract between the </w:t>
      </w:r>
      <w:r w:rsidRPr="00E334C3" w:rsidR="004F68AD">
        <w:t>PCN Steering Committee</w:t>
      </w:r>
      <w:r w:rsidRPr="00E334C3">
        <w:t xml:space="preserve"> and a </w:t>
      </w:r>
      <w:r w:rsidRPr="00E334C3" w:rsidR="00D63D20">
        <w:t>Respondent</w:t>
      </w:r>
      <w:r w:rsidRPr="00E334C3">
        <w:t>.</w:t>
      </w:r>
    </w:p>
    <w:p w:rsidRPr="00E334C3" w:rsidR="00B56638" w:rsidP="00D57273" w:rsidRDefault="00B56638" w14:paraId="5C6EDF92" w14:textId="3E958162">
      <w:pPr>
        <w:pStyle w:val="NormalIndent"/>
      </w:pPr>
      <w:r w:rsidRPr="00E334C3">
        <w:t>“</w:t>
      </w:r>
      <w:r w:rsidRPr="00E334C3">
        <w:rPr>
          <w:rStyle w:val="Emphasis"/>
        </w:rPr>
        <w:t>Contractor</w:t>
      </w:r>
      <w:r w:rsidRPr="00E334C3">
        <w:t xml:space="preserve">” means a </w:t>
      </w:r>
      <w:r w:rsidRPr="00E334C3" w:rsidR="00DC2545">
        <w:t>Respondent</w:t>
      </w:r>
      <w:r w:rsidRPr="00E334C3">
        <w:t xml:space="preserve"> that has </w:t>
      </w:r>
      <w:proofErr w:type="gramStart"/>
      <w:r w:rsidRPr="00E334C3">
        <w:t>entered into</w:t>
      </w:r>
      <w:proofErr w:type="gramEnd"/>
      <w:r w:rsidRPr="00E334C3">
        <w:t xml:space="preserve"> a Contract.</w:t>
      </w:r>
    </w:p>
    <w:p w:rsidRPr="00E334C3" w:rsidR="00B56638" w:rsidP="00D57273" w:rsidRDefault="00B56638" w14:paraId="6D1272AB" w14:textId="4C44D809">
      <w:pPr>
        <w:pStyle w:val="NormalIndent"/>
      </w:pPr>
      <w:r w:rsidRPr="00E334C3">
        <w:t>“</w:t>
      </w:r>
      <w:r w:rsidRPr="00E334C3">
        <w:rPr>
          <w:rStyle w:val="Emphasis"/>
        </w:rPr>
        <w:t>Initial Intake</w:t>
      </w:r>
      <w:r w:rsidRPr="00E334C3">
        <w:t xml:space="preserve">” means the initial intake and evaluation of Responses that are received before the Initial Intake </w:t>
      </w:r>
      <w:r w:rsidRPr="00E65EA3">
        <w:t>Date and Time. After</w:t>
      </w:r>
      <w:r w:rsidRPr="00E334C3">
        <w:t xml:space="preserve"> the Initial Intake Date and Time, Responses will be received on a continuous basis as further described in section </w:t>
      </w:r>
      <w:r w:rsidRPr="00E334C3">
        <w:fldChar w:fldCharType="begin"/>
      </w:r>
      <w:r w:rsidRPr="00E334C3">
        <w:instrText xml:space="preserve"> REF _Ref96670832 \r \h  \* MERGEFORMAT </w:instrText>
      </w:r>
      <w:r w:rsidRPr="00E334C3">
        <w:fldChar w:fldCharType="separate"/>
      </w:r>
      <w:r w:rsidRPr="00E334C3">
        <w:t>3.</w:t>
      </w:r>
      <w:r w:rsidRPr="00E334C3" w:rsidR="00DC2545">
        <w:t>3</w:t>
      </w:r>
      <w:r w:rsidRPr="00E334C3">
        <w:fldChar w:fldCharType="end"/>
      </w:r>
      <w:r w:rsidRPr="00E334C3">
        <w:t>.</w:t>
      </w:r>
    </w:p>
    <w:p w:rsidRPr="00E334C3" w:rsidR="00B56638" w:rsidP="00D57273" w:rsidRDefault="00B56638" w14:paraId="77C5EBC0" w14:textId="454EAC46">
      <w:pPr>
        <w:pStyle w:val="NormalIndent"/>
      </w:pPr>
      <w:r w:rsidRPr="00E334C3">
        <w:t>“</w:t>
      </w:r>
      <w:r w:rsidRPr="00E334C3">
        <w:rPr>
          <w:rStyle w:val="Emphasis"/>
        </w:rPr>
        <w:t>Initial Intake Date and Time</w:t>
      </w:r>
      <w:r w:rsidRPr="00E334C3">
        <w:t xml:space="preserve">” means the date and time set out on the cover page of the </w:t>
      </w:r>
      <w:r w:rsidRPr="00E334C3" w:rsidR="00492DD3">
        <w:t>RFQ</w:t>
      </w:r>
      <w:r w:rsidRPr="00E334C3">
        <w:t>.</w:t>
      </w:r>
    </w:p>
    <w:p w:rsidRPr="00E334C3" w:rsidR="00B56638" w:rsidP="00D57273" w:rsidRDefault="00B56638" w14:paraId="7EF218A9" w14:textId="4DDEE013">
      <w:pPr>
        <w:pStyle w:val="NormalIndent"/>
      </w:pPr>
      <w:r w:rsidRPr="00E334C3">
        <w:t xml:space="preserve">“Issue Date” means the date the </w:t>
      </w:r>
      <w:r w:rsidRPr="00E334C3" w:rsidR="00492DD3">
        <w:t>RFQ</w:t>
      </w:r>
      <w:r w:rsidRPr="00E334C3">
        <w:t xml:space="preserve"> was posted to </w:t>
      </w:r>
      <w:r w:rsidRPr="00E334C3" w:rsidR="008F27C9">
        <w:t>burnabypcn.ca</w:t>
      </w:r>
      <w:r w:rsidRPr="00E334C3" w:rsidR="00DC2545">
        <w:t xml:space="preserve">, </w:t>
      </w:r>
      <w:r w:rsidRPr="00E334C3">
        <w:t xml:space="preserve">and on the cover page to the </w:t>
      </w:r>
      <w:r w:rsidRPr="00E334C3" w:rsidR="00492DD3">
        <w:t>RFQ</w:t>
      </w:r>
      <w:r w:rsidRPr="00E334C3">
        <w:t>.</w:t>
      </w:r>
    </w:p>
    <w:p w:rsidRPr="00E334C3" w:rsidR="00B56638" w:rsidP="00D57273" w:rsidRDefault="00B56638" w14:paraId="28A90B99" w14:textId="16E86F32">
      <w:pPr>
        <w:pStyle w:val="NormalIndent"/>
      </w:pPr>
      <w:r w:rsidRPr="00E334C3">
        <w:t>“</w:t>
      </w:r>
      <w:r w:rsidRPr="00E334C3" w:rsidR="004F68AD">
        <w:rPr>
          <w:rStyle w:val="Emphasis"/>
        </w:rPr>
        <w:t>PCN Steering Committee</w:t>
      </w:r>
      <w:r w:rsidRPr="00E334C3">
        <w:t xml:space="preserve">” means the </w:t>
      </w:r>
      <w:r w:rsidRPr="00E334C3" w:rsidR="00DC2545">
        <w:t>committee</w:t>
      </w:r>
      <w:r w:rsidRPr="00E334C3">
        <w:t xml:space="preserve"> of the </w:t>
      </w:r>
      <w:r w:rsidRPr="00E334C3" w:rsidR="00DC2545">
        <w:t>Health Authority, Division of Family Practice, Community Representatives and Family Physicians</w:t>
      </w:r>
      <w:r w:rsidRPr="00E334C3">
        <w:t xml:space="preserve"> issuing this </w:t>
      </w:r>
      <w:r w:rsidRPr="00E334C3" w:rsidR="00492DD3">
        <w:t>RFQ</w:t>
      </w:r>
      <w:r w:rsidRPr="00E334C3">
        <w:t xml:space="preserve">. </w:t>
      </w:r>
    </w:p>
    <w:p w:rsidRPr="00E334C3" w:rsidR="00B56638" w:rsidP="00D57273" w:rsidRDefault="00B56638" w14:paraId="782EBE53" w14:textId="5741E41D">
      <w:pPr>
        <w:pStyle w:val="NormalIndent"/>
      </w:pPr>
      <w:r w:rsidRPr="00E334C3">
        <w:t>“</w:t>
      </w:r>
      <w:r w:rsidRPr="00E334C3" w:rsidR="00492DD3">
        <w:rPr>
          <w:rStyle w:val="Emphasis"/>
        </w:rPr>
        <w:t>RFQ</w:t>
      </w:r>
      <w:r w:rsidRPr="00E334C3">
        <w:t>” or “R</w:t>
      </w:r>
      <w:r w:rsidRPr="00E334C3">
        <w:rPr>
          <w:rStyle w:val="Emphasis"/>
        </w:rPr>
        <w:t>equest for Proposals</w:t>
      </w:r>
      <w:r w:rsidRPr="00E334C3">
        <w:t xml:space="preserve">” means this solicitation process described on </w:t>
      </w:r>
      <w:r w:rsidRPr="00E334C3" w:rsidR="008F27C9">
        <w:t>burnabypcn.ca</w:t>
      </w:r>
      <w:r w:rsidRPr="00E334C3">
        <w:t>, including any attached or referenced appendices, schedules or exhibits and as may be modified in writing from time to time by the Primary Care Network.</w:t>
      </w:r>
    </w:p>
    <w:p w:rsidRPr="00E334C3" w:rsidR="00B56638" w:rsidP="00D57273" w:rsidRDefault="00B56638" w14:paraId="5BEB67A1" w14:textId="77777777">
      <w:pPr>
        <w:pStyle w:val="NormalIndent"/>
      </w:pPr>
      <w:r w:rsidRPr="00E334C3">
        <w:t>“</w:t>
      </w:r>
      <w:r w:rsidRPr="00E334C3">
        <w:rPr>
          <w:rStyle w:val="Emphasis"/>
        </w:rPr>
        <w:t>must</w:t>
      </w:r>
      <w:r w:rsidRPr="00E334C3">
        <w:t>” or “</w:t>
      </w:r>
      <w:r w:rsidRPr="00E334C3">
        <w:rPr>
          <w:rStyle w:val="Emphasis"/>
        </w:rPr>
        <w:t>mandatory</w:t>
      </w:r>
      <w:r w:rsidRPr="00E334C3">
        <w:t xml:space="preserve">” means a requirement that must be met </w:t>
      </w:r>
      <w:proofErr w:type="gramStart"/>
      <w:r w:rsidRPr="00E334C3">
        <w:t>in order for</w:t>
      </w:r>
      <w:proofErr w:type="gramEnd"/>
      <w:r w:rsidRPr="00E334C3">
        <w:t xml:space="preserve"> a Response to receive consideration.</w:t>
      </w:r>
    </w:p>
    <w:p w:rsidRPr="00E334C3" w:rsidR="00B56638" w:rsidP="00D57273" w:rsidRDefault="00B56638" w14:paraId="70F3658D" w14:textId="70677321">
      <w:pPr>
        <w:pStyle w:val="NormalIndent"/>
      </w:pPr>
      <w:r w:rsidRPr="00E334C3">
        <w:t>“</w:t>
      </w:r>
      <w:r w:rsidRPr="00E334C3">
        <w:rPr>
          <w:rStyle w:val="Emphasis"/>
        </w:rPr>
        <w:t>Official Contact</w:t>
      </w:r>
      <w:r w:rsidRPr="00E334C3">
        <w:t xml:space="preserve">” means the individual set out on the cover page of the </w:t>
      </w:r>
      <w:r w:rsidRPr="00E334C3" w:rsidR="00492DD3">
        <w:t>RFQ</w:t>
      </w:r>
      <w:r w:rsidRPr="00E334C3">
        <w:t xml:space="preserve"> and named on the “opportunity details” menu tab for the </w:t>
      </w:r>
      <w:r w:rsidRPr="00E334C3" w:rsidR="00492DD3">
        <w:t>RFQ</w:t>
      </w:r>
      <w:r w:rsidRPr="00E334C3">
        <w:t xml:space="preserve"> serving as the official </w:t>
      </w:r>
      <w:r w:rsidRPr="00E334C3" w:rsidR="00492DD3">
        <w:t>RFQ</w:t>
      </w:r>
      <w:r w:rsidRPr="00E334C3">
        <w:t xml:space="preserve"> contact person for the </w:t>
      </w:r>
      <w:r w:rsidRPr="00E334C3" w:rsidR="008F27C9">
        <w:t>PCN</w:t>
      </w:r>
      <w:r w:rsidRPr="00E334C3">
        <w:t>.</w:t>
      </w:r>
    </w:p>
    <w:p w:rsidRPr="00E334C3" w:rsidR="00B56638" w:rsidP="00D57273" w:rsidRDefault="00B56638" w14:paraId="448BB8CD" w14:textId="05F74D25">
      <w:pPr>
        <w:pStyle w:val="NormalIndent"/>
      </w:pPr>
      <w:r w:rsidRPr="00E334C3">
        <w:t>“</w:t>
      </w:r>
      <w:r w:rsidRPr="00E334C3" w:rsidR="008F27C9">
        <w:rPr>
          <w:rStyle w:val="Emphasis"/>
        </w:rPr>
        <w:t>PCN</w:t>
      </w:r>
      <w:r w:rsidRPr="00E334C3">
        <w:t xml:space="preserve">” means </w:t>
      </w:r>
      <w:r w:rsidRPr="00E334C3" w:rsidR="00DC2545">
        <w:t>the Burnaby Primary Care Network as represented by</w:t>
      </w:r>
      <w:r w:rsidRPr="00E334C3">
        <w:t xml:space="preserve"> the </w:t>
      </w:r>
      <w:r w:rsidRPr="00E334C3" w:rsidR="004F68AD">
        <w:t>PCN Steering Committee</w:t>
      </w:r>
      <w:r w:rsidRPr="00E334C3">
        <w:t>.</w:t>
      </w:r>
    </w:p>
    <w:p w:rsidRPr="00E334C3" w:rsidR="00B56638" w:rsidP="00D57273" w:rsidRDefault="00B56638" w14:paraId="3F3D5D93" w14:textId="36BCDFA7">
      <w:pPr>
        <w:pStyle w:val="NormalIndent"/>
      </w:pPr>
      <w:r w:rsidRPr="00E334C3">
        <w:t>“</w:t>
      </w:r>
      <w:r w:rsidRPr="00E334C3">
        <w:rPr>
          <w:rStyle w:val="Emphasis"/>
        </w:rPr>
        <w:t>Qualified Resource</w:t>
      </w:r>
      <w:r w:rsidRPr="00E334C3">
        <w:t xml:space="preserve">” means a Resource that has been evaluated under this </w:t>
      </w:r>
      <w:r w:rsidRPr="00E334C3" w:rsidR="00492DD3">
        <w:t>RFQ</w:t>
      </w:r>
      <w:r w:rsidRPr="00E334C3">
        <w:t xml:space="preserve"> and meets the qualifications described in this </w:t>
      </w:r>
      <w:r w:rsidRPr="00E334C3" w:rsidR="00492DD3">
        <w:t>RFQ</w:t>
      </w:r>
      <w:r w:rsidRPr="00E334C3">
        <w:t xml:space="preserve"> and any condition set by the </w:t>
      </w:r>
      <w:r w:rsidRPr="00E334C3" w:rsidR="004F68AD">
        <w:t>PCN Steering Committee</w:t>
      </w:r>
      <w:r w:rsidRPr="00E334C3">
        <w:t xml:space="preserve"> for continuing to be considered qualified.</w:t>
      </w:r>
    </w:p>
    <w:p w:rsidRPr="00E334C3" w:rsidR="00B56638" w:rsidP="00D57273" w:rsidRDefault="00B56638" w14:paraId="7B77C445" w14:textId="6005C6F2">
      <w:pPr>
        <w:pStyle w:val="NormalIndent"/>
      </w:pPr>
      <w:r w:rsidRPr="00E334C3">
        <w:t>“</w:t>
      </w:r>
      <w:r w:rsidRPr="00E334C3">
        <w:rPr>
          <w:rStyle w:val="Emphasis"/>
        </w:rPr>
        <w:t>Resource</w:t>
      </w:r>
      <w:r w:rsidRPr="00E334C3">
        <w:t xml:space="preserve">” means an employee or subcontractor of a Respondent that is proposed in the Response or, if Resources are not evaluated in this </w:t>
      </w:r>
      <w:r w:rsidRPr="00E334C3" w:rsidR="00492DD3">
        <w:t>RFQ</w:t>
      </w:r>
      <w:r w:rsidRPr="00E334C3">
        <w:t>, a Resource proposed in response to a Competition Notice.</w:t>
      </w:r>
    </w:p>
    <w:p w:rsidRPr="00E334C3" w:rsidR="00B56638" w:rsidP="00D57273" w:rsidRDefault="00B56638" w14:paraId="026F456F" w14:textId="0D81D0D0">
      <w:pPr>
        <w:pStyle w:val="NormalIndent"/>
      </w:pPr>
      <w:r w:rsidRPr="00E334C3">
        <w:t>“</w:t>
      </w:r>
      <w:r w:rsidRPr="00E334C3">
        <w:rPr>
          <w:rStyle w:val="Emphasis"/>
        </w:rPr>
        <w:t>Respondent</w:t>
      </w:r>
      <w:r w:rsidRPr="00E334C3">
        <w:t xml:space="preserve">” means a </w:t>
      </w:r>
      <w:r w:rsidRPr="00E334C3" w:rsidR="00DC2545">
        <w:t>not-for-profit organization</w:t>
      </w:r>
      <w:r w:rsidRPr="00E334C3">
        <w:t xml:space="preserve"> that submits a Response.</w:t>
      </w:r>
    </w:p>
    <w:p w:rsidRPr="00E334C3" w:rsidR="00B56638" w:rsidP="00D57273" w:rsidRDefault="00B56638" w14:paraId="01C772B8" w14:textId="77777777">
      <w:pPr>
        <w:pStyle w:val="NormalIndent"/>
      </w:pPr>
      <w:r w:rsidRPr="00E65EA3">
        <w:t>“</w:t>
      </w:r>
      <w:r w:rsidRPr="00E65EA3">
        <w:rPr>
          <w:rStyle w:val="Emphasis"/>
        </w:rPr>
        <w:t>Respondent Qualifications Form</w:t>
      </w:r>
      <w:r w:rsidRPr="00E65EA3">
        <w:t>”</w:t>
      </w:r>
      <w:r w:rsidRPr="00E334C3">
        <w:t xml:space="preserve"> means the Response Form that is used to solicit Respondent information for evaluation.</w:t>
      </w:r>
    </w:p>
    <w:p w:rsidRPr="00E334C3" w:rsidR="00B56638" w:rsidP="00D57273" w:rsidRDefault="00B56638" w14:paraId="5B88A395" w14:textId="28985631">
      <w:pPr>
        <w:pStyle w:val="NormalIndent"/>
      </w:pPr>
      <w:r w:rsidRPr="00E334C3">
        <w:t>“</w:t>
      </w:r>
      <w:r w:rsidRPr="00E334C3">
        <w:rPr>
          <w:rStyle w:val="Emphasis"/>
        </w:rPr>
        <w:t>Response</w:t>
      </w:r>
      <w:r w:rsidRPr="00E334C3">
        <w:t xml:space="preserve">” means a written response to the </w:t>
      </w:r>
      <w:r w:rsidRPr="00E334C3" w:rsidR="00492DD3">
        <w:t>RFQ</w:t>
      </w:r>
      <w:r w:rsidRPr="00E334C3">
        <w:t xml:space="preserve"> and includes the information and documentation, if any, required by the applicable Response Form(s) that is submitted by a Respondent, as the case may be (</w:t>
      </w:r>
      <w:r w:rsidRPr="00E334C3">
        <w:rPr>
          <w:i/>
        </w:rPr>
        <w:t>see also</w:t>
      </w:r>
      <w:r w:rsidRPr="00E334C3">
        <w:t xml:space="preserve"> “Submission”).</w:t>
      </w:r>
    </w:p>
    <w:p w:rsidRPr="00E334C3" w:rsidR="00B56638" w:rsidP="00B56638" w:rsidRDefault="00B56638" w14:paraId="23F87872" w14:textId="3511C131">
      <w:pPr>
        <w:rPr>
          <w:rFonts w:ascii="Calibri" w:hAnsi="Calibri" w:cs="Calibri"/>
        </w:rPr>
      </w:pPr>
      <w:r w:rsidRPr="00E334C3">
        <w:rPr>
          <w:rFonts w:ascii="Calibri" w:hAnsi="Calibri" w:cs="Calibri"/>
          <w:szCs w:val="24"/>
        </w:rPr>
        <w:t>“</w:t>
      </w:r>
      <w:r w:rsidRPr="00E334C3">
        <w:rPr>
          <w:rFonts w:ascii="Calibri" w:hAnsi="Calibri" w:eastAsia="Times New Roman" w:cs="Calibri"/>
          <w:i/>
          <w:iCs/>
          <w:sz w:val="24"/>
          <w:szCs w:val="24"/>
          <w:lang w:val="en-CA"/>
        </w:rPr>
        <w:t>Response Form</w:t>
      </w:r>
      <w:r w:rsidRPr="00E334C3">
        <w:rPr>
          <w:rFonts w:ascii="Calibri" w:hAnsi="Calibri" w:eastAsia="Times New Roman" w:cs="Calibri"/>
          <w:sz w:val="24"/>
          <w:szCs w:val="24"/>
          <w:lang w:val="en-CA"/>
        </w:rPr>
        <w:t xml:space="preserve">” means the </w:t>
      </w:r>
      <w:r w:rsidRPr="0011107D">
        <w:rPr>
          <w:rFonts w:ascii="Calibri" w:hAnsi="Calibri" w:eastAsia="Times New Roman" w:cs="Calibri"/>
          <w:sz w:val="24"/>
          <w:szCs w:val="24"/>
          <w:lang w:val="en-CA"/>
        </w:rPr>
        <w:t xml:space="preserve">Appendix </w:t>
      </w:r>
      <w:r w:rsidRPr="0011107D" w:rsidR="003865D7">
        <w:rPr>
          <w:rFonts w:ascii="Calibri" w:hAnsi="Calibri" w:eastAsia="Times New Roman" w:cs="Calibri"/>
          <w:sz w:val="24"/>
          <w:szCs w:val="24"/>
          <w:lang w:val="en-CA"/>
        </w:rPr>
        <w:t>C</w:t>
      </w:r>
      <w:r w:rsidR="00E65EA3">
        <w:rPr>
          <w:rFonts w:ascii="Calibri" w:hAnsi="Calibri" w:eastAsia="Times New Roman" w:cs="Calibri"/>
          <w:sz w:val="24"/>
          <w:szCs w:val="24"/>
          <w:lang w:val="en-CA"/>
        </w:rPr>
        <w:t>:</w:t>
      </w:r>
      <w:r w:rsidRPr="00E334C3">
        <w:rPr>
          <w:rFonts w:ascii="Calibri" w:hAnsi="Calibri" w:eastAsia="Times New Roman" w:cs="Calibri"/>
          <w:sz w:val="24"/>
          <w:szCs w:val="24"/>
          <w:lang w:val="en-CA"/>
        </w:rPr>
        <w:t xml:space="preserve"> Respondent Qualification Form, and any other document that is required to be submitted.</w:t>
      </w:r>
    </w:p>
    <w:p w:rsidRPr="00E334C3" w:rsidR="00B56638" w:rsidP="00D57273" w:rsidRDefault="00B56638" w14:paraId="1C0D8693" w14:textId="3A2B4FC1">
      <w:pPr>
        <w:pStyle w:val="NormalIndent"/>
      </w:pPr>
    </w:p>
    <w:p w:rsidRPr="00E334C3" w:rsidR="00B56638" w:rsidP="00D57273" w:rsidRDefault="00B56638" w14:paraId="4DF0704C" w14:textId="31AEC6DB">
      <w:pPr>
        <w:pStyle w:val="NormalIndent"/>
      </w:pPr>
      <w:r w:rsidRPr="00E334C3">
        <w:t>“</w:t>
      </w:r>
      <w:r w:rsidRPr="00E334C3">
        <w:rPr>
          <w:rStyle w:val="Emphasis"/>
        </w:rPr>
        <w:t>should</w:t>
      </w:r>
      <w:r w:rsidRPr="00E334C3">
        <w:t>” or “</w:t>
      </w:r>
      <w:r w:rsidRPr="00E334C3">
        <w:rPr>
          <w:rStyle w:val="Emphasis"/>
        </w:rPr>
        <w:t>desirable</w:t>
      </w:r>
      <w:r w:rsidRPr="00E334C3">
        <w:t xml:space="preserve">” means a requirement having a significant degree of importance to the objectives of this </w:t>
      </w:r>
      <w:r w:rsidRPr="00E334C3" w:rsidR="00492DD3">
        <w:t>RFQ</w:t>
      </w:r>
      <w:r w:rsidRPr="00E334C3">
        <w:t>.</w:t>
      </w:r>
    </w:p>
    <w:p w:rsidRPr="00E334C3" w:rsidR="00B56638" w:rsidP="00D57273" w:rsidRDefault="00B56638" w14:paraId="71C51411" w14:textId="0C2E880B">
      <w:pPr>
        <w:pStyle w:val="NormalIndent"/>
      </w:pPr>
      <w:r w:rsidRPr="00E334C3">
        <w:t>“</w:t>
      </w:r>
      <w:r w:rsidRPr="00E334C3">
        <w:rPr>
          <w:rStyle w:val="Emphasis"/>
        </w:rPr>
        <w:t>Supplier</w:t>
      </w:r>
      <w:r w:rsidRPr="00E334C3">
        <w:t xml:space="preserve">” means a natural person or single legal entity (excluding its parents, subsidiaries, or other affiliates) with the legal capacity to contract that seeks to supply or supplies goods or services and includes, as the context may require, and </w:t>
      </w:r>
      <w:r w:rsidRPr="00E334C3" w:rsidR="00E266FA">
        <w:t>Respondents</w:t>
      </w:r>
      <w:r w:rsidRPr="00E334C3">
        <w:t>.</w:t>
      </w:r>
    </w:p>
    <w:p w:rsidRPr="00E334C3" w:rsidR="00B56638" w:rsidP="00D57273" w:rsidRDefault="00B56638" w14:paraId="7B6C2931" w14:textId="793D126D">
      <w:pPr>
        <w:pStyle w:val="NormalIndent"/>
      </w:pPr>
      <w:r w:rsidRPr="00E334C3">
        <w:t>“</w:t>
      </w:r>
      <w:r w:rsidRPr="00E334C3">
        <w:rPr>
          <w:rStyle w:val="Emphasis"/>
        </w:rPr>
        <w:t>Termination Date</w:t>
      </w:r>
      <w:r w:rsidRPr="00E334C3">
        <w:t xml:space="preserve">” means the date (including any modifications thereof) that marks the termination and end of the period of validity for the </w:t>
      </w:r>
      <w:r w:rsidRPr="00E334C3" w:rsidR="00492DD3">
        <w:t>RFQ</w:t>
      </w:r>
      <w:r w:rsidRPr="00E334C3">
        <w:t xml:space="preserve"> as set out on the cover page of the </w:t>
      </w:r>
      <w:r w:rsidRPr="00E334C3" w:rsidR="00492DD3">
        <w:t>RFQ</w:t>
      </w:r>
      <w:r w:rsidRPr="00E334C3">
        <w:t xml:space="preserve"> and </w:t>
      </w:r>
      <w:r w:rsidRPr="00E334C3" w:rsidR="00E427D3">
        <w:t>o</w:t>
      </w:r>
      <w:r w:rsidRPr="00E334C3">
        <w:t xml:space="preserve">n </w:t>
      </w:r>
      <w:r w:rsidRPr="00E334C3" w:rsidR="008F27C9">
        <w:t>burnabypcn.ca</w:t>
      </w:r>
      <w:r w:rsidRPr="00E334C3">
        <w:t xml:space="preserve">. </w:t>
      </w:r>
    </w:p>
    <w:p w:rsidRPr="00E334C3" w:rsidR="00B56638" w:rsidP="00D57273" w:rsidRDefault="00B56638" w14:paraId="7F75253F" w14:textId="057AA41E">
      <w:pPr>
        <w:pStyle w:val="NormalIndent"/>
      </w:pPr>
      <w:r w:rsidRPr="00E334C3">
        <w:t>“</w:t>
      </w:r>
      <w:r w:rsidRPr="00E334C3">
        <w:rPr>
          <w:rStyle w:val="Emphasis"/>
        </w:rPr>
        <w:t>You</w:t>
      </w:r>
      <w:r w:rsidRPr="00E334C3">
        <w:t>” and “</w:t>
      </w:r>
      <w:r w:rsidRPr="00E334C3">
        <w:rPr>
          <w:rStyle w:val="Emphasis"/>
        </w:rPr>
        <w:t>Your</w:t>
      </w:r>
      <w:r w:rsidRPr="00E334C3">
        <w:t xml:space="preserve">” as used in the Submission Declaration and any pop-up advisories related to this </w:t>
      </w:r>
      <w:r w:rsidRPr="00E334C3" w:rsidR="00492DD3">
        <w:t>RFQ</w:t>
      </w:r>
      <w:r w:rsidRPr="00E334C3">
        <w:t xml:space="preserve"> has the same meaning as Respondent.</w:t>
      </w:r>
    </w:p>
    <w:p w:rsidRPr="00E334C3" w:rsidR="003C0ED7" w:rsidRDefault="003C0ED7" w14:paraId="5FFBFCC0" w14:textId="2EF3B7AC">
      <w:pPr>
        <w:rPr>
          <w:rFonts w:ascii="Calibri" w:hAnsi="Calibri" w:cs="Calibri"/>
        </w:rPr>
      </w:pPr>
      <w:r w:rsidRPr="00E334C3">
        <w:rPr>
          <w:rFonts w:ascii="Calibri" w:hAnsi="Calibri" w:cs="Calibri"/>
        </w:rPr>
        <w:br w:type="page"/>
      </w:r>
    </w:p>
    <w:p w:rsidRPr="00E334C3" w:rsidR="00B56638" w:rsidRDefault="00B56638" w14:paraId="56DA1DB8" w14:textId="77777777">
      <w:pPr>
        <w:rPr>
          <w:rFonts w:ascii="Calibri" w:hAnsi="Calibri" w:cs="Calibri"/>
        </w:rPr>
      </w:pPr>
    </w:p>
    <w:p w:rsidRPr="00E65EA3" w:rsidR="00331891" w:rsidP="00E65EA3" w:rsidRDefault="00331891" w14:paraId="631B60D8" w14:textId="73F81C8B">
      <w:pPr>
        <w:pStyle w:val="Heading1"/>
        <w:rPr>
          <w:b/>
          <w:bCs/>
        </w:rPr>
      </w:pPr>
      <w:bookmarkStart w:name="_Appendix_B:_Collection" w:id="32"/>
      <w:bookmarkStart w:name="_Toc148525613" w:id="33"/>
      <w:bookmarkEnd w:id="32"/>
      <w:r w:rsidRPr="00E65EA3">
        <w:rPr>
          <w:b/>
          <w:bCs/>
        </w:rPr>
        <w:t>Appendix B</w:t>
      </w:r>
      <w:bookmarkStart w:name="_Toc83628231" w:id="34"/>
      <w:bookmarkStart w:name="_Toc136420079" w:id="35"/>
      <w:r w:rsidRPr="00E65EA3" w:rsidR="00E65EA3">
        <w:rPr>
          <w:b/>
          <w:bCs/>
        </w:rPr>
        <w:t xml:space="preserve">: </w:t>
      </w:r>
      <w:r w:rsidRPr="00E65EA3">
        <w:rPr>
          <w:b/>
          <w:bCs/>
        </w:rPr>
        <w:t>Collection and Use of Personal Information</w:t>
      </w:r>
      <w:bookmarkEnd w:id="34"/>
      <w:bookmarkEnd w:id="35"/>
      <w:bookmarkEnd w:id="33"/>
    </w:p>
    <w:p w:rsidRPr="00E65EA3" w:rsidR="00E65EA3" w:rsidP="00E65EA3" w:rsidRDefault="00E65EA3" w14:paraId="1A1EA7E1" w14:textId="77777777">
      <w:pPr>
        <w:rPr>
          <w:rFonts w:ascii="Calibri" w:hAnsi="Calibri" w:cs="Calibri"/>
          <w:sz w:val="28"/>
          <w:szCs w:val="28"/>
        </w:rPr>
      </w:pPr>
    </w:p>
    <w:p w:rsidRPr="00E334C3" w:rsidR="00331891" w:rsidP="00331891" w:rsidRDefault="00331891" w14:paraId="2C5F21D3" w14:textId="2C6D4213">
      <w:pPr>
        <w:pStyle w:val="BodyText"/>
        <w:rPr>
          <w:rFonts w:ascii="Calibri" w:hAnsi="Calibri" w:eastAsia="Calibri" w:cs="Calibri"/>
        </w:rPr>
      </w:pPr>
      <w:r w:rsidRPr="00E334C3">
        <w:rPr>
          <w:rFonts w:ascii="Calibri" w:hAnsi="Calibri" w:eastAsia="Calibri" w:cs="Calibri"/>
        </w:rPr>
        <w:t xml:space="preserve">Respondents and </w:t>
      </w:r>
      <w:r w:rsidRPr="00E334C3" w:rsidR="00E266FA">
        <w:rPr>
          <w:rFonts w:ascii="Calibri" w:hAnsi="Calibri" w:eastAsia="Calibri" w:cs="Calibri"/>
        </w:rPr>
        <w:t>Respondents</w:t>
      </w:r>
      <w:r w:rsidRPr="00E334C3">
        <w:rPr>
          <w:rFonts w:ascii="Calibri" w:hAnsi="Calibri" w:eastAsia="Calibri" w:cs="Calibri"/>
        </w:rPr>
        <w:t xml:space="preserve"> are solely responsible for familiarizing themselves with, and ensuring that they comply with, the laws applicable to the collection and dissemination of information, including resumes and other personal information concerning any Resources. If this </w:t>
      </w:r>
      <w:r w:rsidRPr="00E334C3" w:rsidR="00492DD3">
        <w:rPr>
          <w:rFonts w:ascii="Calibri" w:hAnsi="Calibri" w:eastAsia="Calibri" w:cs="Calibri"/>
        </w:rPr>
        <w:t>RFQ</w:t>
      </w:r>
      <w:r w:rsidRPr="00E334C3">
        <w:rPr>
          <w:rFonts w:ascii="Calibri" w:hAnsi="Calibri" w:eastAsia="Calibri" w:cs="Calibri"/>
        </w:rPr>
        <w:t xml:space="preserve"> requests Respondents and </w:t>
      </w:r>
      <w:r w:rsidRPr="00E334C3" w:rsidR="00E266FA">
        <w:rPr>
          <w:rFonts w:ascii="Calibri" w:hAnsi="Calibri" w:eastAsia="Calibri" w:cs="Calibri"/>
        </w:rPr>
        <w:t>Respondents</w:t>
      </w:r>
      <w:r w:rsidRPr="00E334C3">
        <w:rPr>
          <w:rFonts w:ascii="Calibri" w:hAnsi="Calibri" w:eastAsia="Calibri" w:cs="Calibri"/>
        </w:rPr>
        <w:t xml:space="preserve"> to provide the </w:t>
      </w:r>
      <w:r w:rsidRPr="00E334C3" w:rsidR="004F68AD">
        <w:rPr>
          <w:rFonts w:ascii="Calibri" w:hAnsi="Calibri" w:eastAsia="Calibri" w:cs="Calibri"/>
        </w:rPr>
        <w:t>PCN Steering Committee</w:t>
      </w:r>
      <w:r w:rsidRPr="00E334C3">
        <w:rPr>
          <w:rFonts w:ascii="Calibri" w:hAnsi="Calibri" w:eastAsia="Calibri" w:cs="Calibri"/>
        </w:rPr>
        <w:t xml:space="preserve"> with personal information of Resources, the Respondents or </w:t>
      </w:r>
      <w:r w:rsidRPr="00E334C3" w:rsidR="00E266FA">
        <w:rPr>
          <w:rFonts w:ascii="Calibri" w:hAnsi="Calibri" w:eastAsia="Calibri" w:cs="Calibri"/>
        </w:rPr>
        <w:t>Respondents</w:t>
      </w:r>
      <w:r w:rsidRPr="00E334C3">
        <w:rPr>
          <w:rFonts w:ascii="Calibri" w:hAnsi="Calibri" w:eastAsia="Calibri" w:cs="Calibri"/>
        </w:rPr>
        <w:t xml:space="preserve"> will ensure that they have obtained written consent from each of those Resources before forwarding such personal information to the </w:t>
      </w:r>
      <w:r w:rsidRPr="00E334C3" w:rsidR="004F68AD">
        <w:rPr>
          <w:rFonts w:ascii="Calibri" w:hAnsi="Calibri" w:eastAsia="Calibri" w:cs="Calibri"/>
        </w:rPr>
        <w:t>PCN Steering Committee</w:t>
      </w:r>
      <w:r w:rsidRPr="00E334C3">
        <w:rPr>
          <w:rFonts w:ascii="Calibri" w:hAnsi="Calibri" w:eastAsia="Calibri" w:cs="Calibri"/>
        </w:rPr>
        <w:t xml:space="preserve">. Such written consents are to specify that the personal information may be forwarded to the </w:t>
      </w:r>
      <w:r w:rsidRPr="00E334C3" w:rsidR="004F68AD">
        <w:rPr>
          <w:rFonts w:ascii="Calibri" w:hAnsi="Calibri" w:eastAsia="Calibri" w:cs="Calibri"/>
        </w:rPr>
        <w:t>PCN Steering Committee</w:t>
      </w:r>
      <w:r w:rsidRPr="00E334C3">
        <w:rPr>
          <w:rFonts w:ascii="Calibri" w:hAnsi="Calibri" w:eastAsia="Calibri" w:cs="Calibri"/>
        </w:rPr>
        <w:t xml:space="preserve"> for the purposes of responding to this </w:t>
      </w:r>
      <w:r w:rsidRPr="00E334C3" w:rsidR="00492DD3">
        <w:rPr>
          <w:rFonts w:ascii="Calibri" w:hAnsi="Calibri" w:eastAsia="Calibri" w:cs="Calibri"/>
        </w:rPr>
        <w:t>RFQ</w:t>
      </w:r>
      <w:r w:rsidRPr="00E334C3">
        <w:rPr>
          <w:rFonts w:ascii="Calibri" w:hAnsi="Calibri" w:eastAsia="Calibri" w:cs="Calibri"/>
        </w:rPr>
        <w:t xml:space="preserve"> and used by the </w:t>
      </w:r>
      <w:r w:rsidRPr="00E334C3" w:rsidR="004F68AD">
        <w:rPr>
          <w:rFonts w:ascii="Calibri" w:hAnsi="Calibri" w:eastAsia="Calibri" w:cs="Calibri"/>
        </w:rPr>
        <w:t>PCN Steering Committee</w:t>
      </w:r>
      <w:r w:rsidRPr="00E334C3">
        <w:rPr>
          <w:rFonts w:ascii="Calibri" w:hAnsi="Calibri" w:eastAsia="Calibri" w:cs="Calibri"/>
        </w:rPr>
        <w:t xml:space="preserve"> for the purposes set out in the </w:t>
      </w:r>
      <w:r w:rsidRPr="00E334C3" w:rsidR="00492DD3">
        <w:rPr>
          <w:rFonts w:ascii="Calibri" w:hAnsi="Calibri" w:eastAsia="Calibri" w:cs="Calibri"/>
        </w:rPr>
        <w:t>RFQ</w:t>
      </w:r>
      <w:r w:rsidRPr="00E334C3">
        <w:rPr>
          <w:rFonts w:ascii="Calibri" w:hAnsi="Calibri" w:eastAsia="Calibri" w:cs="Calibri"/>
        </w:rPr>
        <w:t xml:space="preserve">. The </w:t>
      </w:r>
      <w:r w:rsidRPr="00E334C3" w:rsidR="004F68AD">
        <w:rPr>
          <w:rFonts w:ascii="Calibri" w:hAnsi="Calibri" w:eastAsia="Calibri" w:cs="Calibri"/>
        </w:rPr>
        <w:t>PCN Steering Committee</w:t>
      </w:r>
      <w:r w:rsidRPr="00E334C3">
        <w:rPr>
          <w:rFonts w:ascii="Calibri" w:hAnsi="Calibri" w:eastAsia="Calibri" w:cs="Calibri"/>
        </w:rPr>
        <w:t xml:space="preserve"> may, at any time, request the original consents or copies of the original consents from Respondents or </w:t>
      </w:r>
      <w:r w:rsidRPr="00E334C3" w:rsidR="00E266FA">
        <w:rPr>
          <w:rFonts w:ascii="Calibri" w:hAnsi="Calibri" w:eastAsia="Calibri" w:cs="Calibri"/>
        </w:rPr>
        <w:t>Respondents</w:t>
      </w:r>
      <w:r w:rsidRPr="00E334C3">
        <w:rPr>
          <w:rFonts w:ascii="Calibri" w:hAnsi="Calibri" w:eastAsia="Calibri" w:cs="Calibri"/>
        </w:rPr>
        <w:t xml:space="preserve">, and upon such request being made, Respondents or </w:t>
      </w:r>
      <w:r w:rsidRPr="00E334C3" w:rsidR="00E266FA">
        <w:rPr>
          <w:rFonts w:ascii="Calibri" w:hAnsi="Calibri" w:eastAsia="Calibri" w:cs="Calibri"/>
        </w:rPr>
        <w:t>Respondents</w:t>
      </w:r>
      <w:r w:rsidRPr="00E334C3">
        <w:rPr>
          <w:rFonts w:ascii="Calibri" w:hAnsi="Calibri" w:eastAsia="Calibri" w:cs="Calibri"/>
        </w:rPr>
        <w:t xml:space="preserve"> will immediately supply such originals or copies to the </w:t>
      </w:r>
      <w:r w:rsidRPr="00E334C3" w:rsidR="004F68AD">
        <w:rPr>
          <w:rFonts w:ascii="Calibri" w:hAnsi="Calibri" w:eastAsia="Calibri" w:cs="Calibri"/>
        </w:rPr>
        <w:t>PCN Steering Committee</w:t>
      </w:r>
      <w:r w:rsidRPr="00E334C3">
        <w:rPr>
          <w:rFonts w:ascii="Calibri" w:hAnsi="Calibri" w:eastAsia="Calibri" w:cs="Calibri"/>
        </w:rPr>
        <w:t>.</w:t>
      </w:r>
    </w:p>
    <w:p w:rsidRPr="00E334C3" w:rsidR="00331891" w:rsidP="00331891" w:rsidRDefault="00331891" w14:paraId="58A16FF2" w14:textId="08B12E30">
      <w:pPr>
        <w:pStyle w:val="BodyText"/>
        <w:rPr>
          <w:rFonts w:ascii="Calibri" w:hAnsi="Calibri" w:eastAsia="Calibri" w:cs="Calibri"/>
        </w:rPr>
      </w:pPr>
      <w:r w:rsidRPr="00E334C3">
        <w:rPr>
          <w:rFonts w:ascii="Calibri" w:hAnsi="Calibri" w:eastAsia="Calibri" w:cs="Calibri"/>
        </w:rPr>
        <w:t xml:space="preserve">All </w:t>
      </w:r>
      <w:r w:rsidRPr="00E334C3" w:rsidR="00E266FA">
        <w:rPr>
          <w:rFonts w:ascii="Calibri" w:hAnsi="Calibri" w:eastAsia="Calibri" w:cs="Calibri"/>
        </w:rPr>
        <w:t>Respondents</w:t>
      </w:r>
      <w:r w:rsidRPr="00E334C3">
        <w:rPr>
          <w:rFonts w:ascii="Calibri" w:hAnsi="Calibri" w:eastAsia="Calibri" w:cs="Calibri"/>
        </w:rPr>
        <w:t xml:space="preserve">, including any of their Resources, expressly consent to their respective names being published in a publicly facing manner on the Multi-Use List, if the </w:t>
      </w:r>
      <w:r w:rsidRPr="00E334C3" w:rsidR="004F68AD">
        <w:rPr>
          <w:rFonts w:ascii="Calibri" w:hAnsi="Calibri" w:eastAsia="Calibri" w:cs="Calibri"/>
        </w:rPr>
        <w:t>PCN Steering Committee</w:t>
      </w:r>
      <w:r w:rsidRPr="00E334C3">
        <w:rPr>
          <w:rFonts w:ascii="Calibri" w:hAnsi="Calibri" w:eastAsia="Calibri" w:cs="Calibri"/>
        </w:rPr>
        <w:t xml:space="preserve">, in its discretion, decides to make such information public. </w:t>
      </w:r>
    </w:p>
    <w:p w:rsidRPr="00E334C3" w:rsidR="00331891" w:rsidP="00331891" w:rsidRDefault="00331891" w14:paraId="44507E04" w14:textId="77777777">
      <w:pPr>
        <w:pStyle w:val="Heading2"/>
        <w:rPr>
          <w:rFonts w:ascii="Calibri" w:hAnsi="Calibri" w:cs="Calibri"/>
        </w:rPr>
      </w:pPr>
      <w:bookmarkStart w:name="_Toc83628232" w:id="36"/>
      <w:bookmarkStart w:name="_Toc136420080" w:id="37"/>
      <w:bookmarkStart w:name="_Toc148525614" w:id="38"/>
      <w:r w:rsidRPr="00E334C3">
        <w:rPr>
          <w:rFonts w:ascii="Calibri" w:hAnsi="Calibri" w:cs="Calibri"/>
        </w:rPr>
        <w:t>Conflict of Interest</w:t>
      </w:r>
      <w:bookmarkEnd w:id="36"/>
      <w:r w:rsidRPr="00E334C3">
        <w:rPr>
          <w:rFonts w:ascii="Calibri" w:hAnsi="Calibri" w:cs="Calibri"/>
        </w:rPr>
        <w:t>, Unfair Advantage, Bias, and No Lobbying</w:t>
      </w:r>
      <w:bookmarkEnd w:id="37"/>
      <w:bookmarkEnd w:id="38"/>
    </w:p>
    <w:p w:rsidRPr="00E334C3" w:rsidR="00331891" w:rsidP="00D57273" w:rsidRDefault="00331891" w14:paraId="5EFF36E5" w14:textId="36797264">
      <w:pPr>
        <w:pStyle w:val="LetterList"/>
        <w:numPr>
          <w:ilvl w:val="0"/>
          <w:numId w:val="30"/>
        </w:numPr>
        <w:rPr>
          <w:b/>
        </w:rPr>
      </w:pPr>
      <w:bookmarkStart w:name="_Hlk100675592" w:id="39"/>
      <w:r w:rsidRPr="00E334C3">
        <w:t xml:space="preserve">By submitting a Response, the Respondent confirms that the current or past employment or other interests or relationships of the Respondent (including a Respondent’s subcontractors and named personnel, if any) do not create or lead to any actual, potential or perceived conflict of interest, unfair advantage, bias or reasonable apprehension of bias that would favor the Respondent (including a Respondent’s subcontractors and named personnel, if any) with respect to this procurement process. A Respondent may be disqualified if the Respondent’s (including a Respondent’s subcontractors and named personnel, if any) current or past corporate or other interests, may, in the </w:t>
      </w:r>
      <w:r w:rsidRPr="00E334C3" w:rsidR="008F27C9">
        <w:t>PCN</w:t>
      </w:r>
      <w:r w:rsidRPr="00E334C3">
        <w:t xml:space="preserve">’s opinion, give rise to an actual or potential conflict of interest, unfair advantage or reasonable apprehension of bias that would favor the Respondent  (including a Respondent’s subcontractors and named personnel, if any) and thereby import unfairness into the Procurement process. This includes, but is not limited to, involvement by a Respondent (including a Respondent’s subcontractors and named personnel, if any) in the preparation and administration of the </w:t>
      </w:r>
      <w:r w:rsidRPr="00E334C3" w:rsidR="00492DD3">
        <w:t>RFQ</w:t>
      </w:r>
      <w:r w:rsidRPr="00E334C3">
        <w:t xml:space="preserve"> or Competition Notices or a relationship with any employee, </w:t>
      </w:r>
      <w:proofErr w:type="gramStart"/>
      <w:r w:rsidRPr="00E334C3">
        <w:t>contractor</w:t>
      </w:r>
      <w:proofErr w:type="gramEnd"/>
      <w:r w:rsidRPr="00E334C3">
        <w:t xml:space="preserve"> or representative of the </w:t>
      </w:r>
      <w:r w:rsidRPr="00E334C3" w:rsidR="008F27C9">
        <w:t>PCN</w:t>
      </w:r>
      <w:r w:rsidRPr="00E334C3">
        <w:t xml:space="preserve"> involved in preparation of and administration of the </w:t>
      </w:r>
      <w:r w:rsidRPr="00E334C3" w:rsidR="00492DD3">
        <w:t>RFQ</w:t>
      </w:r>
      <w:r w:rsidRPr="00E334C3">
        <w:t>, Competition Notices or participating on the evaluation committee or in the administration of a Contract.</w:t>
      </w:r>
    </w:p>
    <w:p w:rsidRPr="00E334C3" w:rsidR="00331891" w:rsidP="00D57273" w:rsidRDefault="00331891" w14:paraId="7FE9C80E" w14:textId="77777777">
      <w:pPr>
        <w:pStyle w:val="LetterList"/>
        <w:numPr>
          <w:ilvl w:val="0"/>
          <w:numId w:val="30"/>
        </w:numPr>
        <w:rPr>
          <w:b/>
        </w:rPr>
      </w:pPr>
      <w:r w:rsidRPr="00E334C3">
        <w:t xml:space="preserve">If a Respondent is in doubt as to whether there might be a conflict of interest, unfair advantage or reasonable apprehension of bias, the Respondent should consult its own advisors and notify and consult with the Official Contact prior to submitting a Response. </w:t>
      </w:r>
    </w:p>
    <w:p w:rsidRPr="00E334C3" w:rsidR="00331891" w:rsidP="00D57273" w:rsidRDefault="00331891" w14:paraId="46ACAB42" w14:textId="0F7BE5B2">
      <w:pPr>
        <w:pStyle w:val="LetterList"/>
        <w:numPr>
          <w:ilvl w:val="0"/>
          <w:numId w:val="30"/>
        </w:numPr>
        <w:rPr>
          <w:b/>
        </w:rPr>
      </w:pPr>
      <w:r w:rsidRPr="00E334C3">
        <w:t xml:space="preserve">A Respondent must not attempt to influence the outcome of the </w:t>
      </w:r>
      <w:r w:rsidRPr="00E334C3" w:rsidR="00492DD3">
        <w:t>RFQ</w:t>
      </w:r>
      <w:r w:rsidRPr="00E334C3">
        <w:t xml:space="preserve"> process by engaging in lobbying activities. Any attempt by the Respondent to communicate for this purpose directly or indirectly with any employee, contractor, or representative of the </w:t>
      </w:r>
      <w:r w:rsidRPr="00E334C3" w:rsidR="008F27C9">
        <w:t>PCN</w:t>
      </w:r>
      <w:r w:rsidRPr="00E334C3">
        <w:t xml:space="preserve">, including members of the evaluation committee and any elected officials of the </w:t>
      </w:r>
      <w:r w:rsidRPr="00E334C3" w:rsidR="008F27C9">
        <w:t>PCN</w:t>
      </w:r>
      <w:r w:rsidRPr="00E334C3">
        <w:t xml:space="preserve">, or with the media, may result in disqualification of the Respondent, and/or </w:t>
      </w:r>
      <w:r w:rsidRPr="00E334C3" w:rsidR="00461DC6">
        <w:t>Respondent</w:t>
      </w:r>
      <w:r w:rsidRPr="00E334C3">
        <w:t xml:space="preserve"> as the case may be.</w:t>
      </w:r>
      <w:bookmarkEnd w:id="39"/>
      <w:r w:rsidRPr="00E334C3" w:rsidR="00461DC6">
        <w:br/>
      </w:r>
    </w:p>
    <w:p w:rsidRPr="00E334C3" w:rsidR="00331891" w:rsidP="00331891" w:rsidRDefault="00331891" w14:paraId="6932EBA6" w14:textId="77777777">
      <w:pPr>
        <w:pStyle w:val="Heading2"/>
        <w:rPr>
          <w:rFonts w:ascii="Calibri" w:hAnsi="Calibri" w:cs="Calibri"/>
        </w:rPr>
      </w:pPr>
      <w:bookmarkStart w:name="_Toc136420081" w:id="40"/>
      <w:bookmarkStart w:name="_Toc83628233" w:id="41"/>
      <w:bookmarkStart w:name="_Ref96423534" w:id="42"/>
      <w:bookmarkStart w:name="_Toc148525615" w:id="43"/>
      <w:r w:rsidRPr="00E334C3">
        <w:rPr>
          <w:rFonts w:ascii="Calibri" w:hAnsi="Calibri" w:cs="Calibri"/>
        </w:rPr>
        <w:t>Reservation of Rights</w:t>
      </w:r>
      <w:bookmarkEnd w:id="40"/>
      <w:bookmarkEnd w:id="43"/>
      <w:r w:rsidRPr="00E334C3">
        <w:rPr>
          <w:rFonts w:ascii="Calibri" w:hAnsi="Calibri" w:cs="Calibri"/>
        </w:rPr>
        <w:t xml:space="preserve"> </w:t>
      </w:r>
      <w:bookmarkEnd w:id="41"/>
      <w:bookmarkEnd w:id="42"/>
    </w:p>
    <w:p w:rsidR="00E65EA3" w:rsidP="00331891" w:rsidRDefault="00E65EA3" w14:paraId="33BEF751" w14:textId="77777777">
      <w:pPr>
        <w:pStyle w:val="BodyText"/>
        <w:rPr>
          <w:rFonts w:ascii="Calibri" w:hAnsi="Calibri" w:eastAsia="Calibri" w:cs="Calibri"/>
        </w:rPr>
      </w:pPr>
    </w:p>
    <w:p w:rsidRPr="00E334C3" w:rsidR="00331891" w:rsidP="00331891" w:rsidRDefault="00331891" w14:paraId="618735FD" w14:textId="052D3E62">
      <w:pPr>
        <w:pStyle w:val="BodyText"/>
        <w:rPr>
          <w:rFonts w:ascii="Calibri" w:hAnsi="Calibri" w:eastAsia="Calibri" w:cs="Calibri"/>
        </w:rPr>
      </w:pPr>
      <w:r w:rsidRPr="00E334C3">
        <w:rPr>
          <w:rFonts w:ascii="Calibri" w:hAnsi="Calibri" w:eastAsia="Calibri" w:cs="Calibri"/>
        </w:rPr>
        <w:t xml:space="preserve">In addition to any other discretionary rights or reserved rights, the </w:t>
      </w:r>
      <w:r w:rsidRPr="00E334C3" w:rsidR="004F68AD">
        <w:rPr>
          <w:rFonts w:ascii="Calibri" w:hAnsi="Calibri" w:eastAsia="Calibri" w:cs="Calibri"/>
        </w:rPr>
        <w:t>PCN Steering Committee</w:t>
      </w:r>
      <w:r w:rsidRPr="00E334C3">
        <w:rPr>
          <w:rFonts w:ascii="Calibri" w:hAnsi="Calibri" w:eastAsia="Calibri" w:cs="Calibri"/>
        </w:rPr>
        <w:t xml:space="preserve"> reserves the right, in its sole discretion to:</w:t>
      </w:r>
    </w:p>
    <w:p w:rsidRPr="00D57273" w:rsidR="00331891" w:rsidP="00D57273" w:rsidRDefault="00331891" w14:paraId="1B2F2053" w14:textId="77777777">
      <w:pPr>
        <w:pStyle w:val="LetterList"/>
        <w:numPr>
          <w:ilvl w:val="0"/>
          <w:numId w:val="29"/>
        </w:numPr>
        <w:rPr>
          <w:rFonts w:eastAsia="Calibri"/>
        </w:rPr>
      </w:pPr>
      <w:r w:rsidRPr="00D57273">
        <w:rPr>
          <w:rFonts w:eastAsia="Calibri"/>
        </w:rPr>
        <w:t xml:space="preserve">waive any non-material irregularity, defect, or deficiency in a </w:t>
      </w:r>
      <w:proofErr w:type="gramStart"/>
      <w:r w:rsidRPr="00D57273">
        <w:rPr>
          <w:rFonts w:eastAsia="Calibri"/>
        </w:rPr>
        <w:t>Response;</w:t>
      </w:r>
      <w:proofErr w:type="gramEnd"/>
    </w:p>
    <w:p w:rsidRPr="00D57273" w:rsidR="00331891" w:rsidP="00D57273" w:rsidRDefault="00331891" w14:paraId="79F7DBD4" w14:textId="64188180">
      <w:pPr>
        <w:pStyle w:val="LetterList"/>
        <w:numPr>
          <w:ilvl w:val="0"/>
          <w:numId w:val="29"/>
        </w:numPr>
        <w:rPr>
          <w:rFonts w:eastAsia="Calibri"/>
        </w:rPr>
      </w:pPr>
      <w:r w:rsidRPr="00D57273">
        <w:rPr>
          <w:rFonts w:eastAsia="Calibri"/>
        </w:rPr>
        <w:t xml:space="preserve">request clarification(s) from a Respondent, or as applicable, a </w:t>
      </w:r>
      <w:r w:rsidRPr="00D57273" w:rsidR="00461DC6">
        <w:rPr>
          <w:rFonts w:eastAsia="Calibri"/>
        </w:rPr>
        <w:t>Respondent</w:t>
      </w:r>
      <w:r w:rsidRPr="00D57273">
        <w:rPr>
          <w:rFonts w:eastAsia="Calibri"/>
        </w:rPr>
        <w:t xml:space="preserve"> with respect to its Response, including clarification(s) with respect to its Response on non-material administrative matters (e.g., a matter that is not scored) or where Response provisions are ambiguous, without any obligation to make such a request to any other Respondent, or as applicable, a </w:t>
      </w:r>
      <w:r w:rsidRPr="00D57273" w:rsidR="00461DC6">
        <w:rPr>
          <w:rFonts w:eastAsia="Calibri"/>
        </w:rPr>
        <w:t>Respondent</w:t>
      </w:r>
      <w:r w:rsidRPr="00D57273">
        <w:rPr>
          <w:rFonts w:eastAsia="Calibri"/>
        </w:rPr>
        <w:t>, and consider such clarification(s) in evaluating the Response;</w:t>
      </w:r>
    </w:p>
    <w:p w:rsidRPr="00E334C3" w:rsidR="00331891" w:rsidP="00D57273" w:rsidRDefault="00331891" w14:paraId="34B93F64" w14:textId="202A9CB0">
      <w:pPr>
        <w:pStyle w:val="LetterList"/>
        <w:rPr>
          <w:rFonts w:eastAsia="Calibri"/>
        </w:rPr>
      </w:pPr>
      <w:r w:rsidRPr="00E334C3">
        <w:rPr>
          <w:rFonts w:eastAsia="Calibri"/>
        </w:rPr>
        <w:t xml:space="preserve">reject any Response due to unsatisfactory references or unsatisfactory past performance under contracts with the </w:t>
      </w:r>
      <w:r w:rsidRPr="00E334C3" w:rsidR="008F27C9">
        <w:rPr>
          <w:rFonts w:eastAsia="Calibri"/>
        </w:rPr>
        <w:t>PCN</w:t>
      </w:r>
      <w:r w:rsidRPr="00E334C3">
        <w:rPr>
          <w:rFonts w:eastAsia="Calibri"/>
        </w:rPr>
        <w:t xml:space="preserve">, or any material error, omission, or misrepresentation in the </w:t>
      </w:r>
      <w:proofErr w:type="gramStart"/>
      <w:r w:rsidRPr="00E334C3">
        <w:rPr>
          <w:rFonts w:eastAsia="Calibri"/>
        </w:rPr>
        <w:t>Response;</w:t>
      </w:r>
      <w:proofErr w:type="gramEnd"/>
    </w:p>
    <w:p w:rsidRPr="00E334C3" w:rsidR="00331891" w:rsidP="00D57273" w:rsidRDefault="00331891" w14:paraId="41C19E0B" w14:textId="2269FD61">
      <w:pPr>
        <w:pStyle w:val="LetterList"/>
        <w:rPr>
          <w:rFonts w:eastAsia="Calibri"/>
        </w:rPr>
      </w:pPr>
      <w:r w:rsidRPr="00E334C3">
        <w:rPr>
          <w:rFonts w:eastAsia="Calibri"/>
        </w:rPr>
        <w:t xml:space="preserve">exclude a Respondent, or as applicable, a </w:t>
      </w:r>
      <w:r w:rsidRPr="00E334C3" w:rsidR="00461DC6">
        <w:rPr>
          <w:rFonts w:eastAsia="Calibri"/>
        </w:rPr>
        <w:t>Respondent</w:t>
      </w:r>
      <w:r w:rsidRPr="00E334C3">
        <w:rPr>
          <w:rFonts w:eastAsia="Calibri"/>
        </w:rPr>
        <w:t xml:space="preserve"> from participation in the </w:t>
      </w:r>
      <w:r w:rsidRPr="00E334C3" w:rsidR="00492DD3">
        <w:rPr>
          <w:rFonts w:eastAsia="Calibri"/>
        </w:rPr>
        <w:t>RFQ</w:t>
      </w:r>
      <w:r w:rsidRPr="00E334C3">
        <w:rPr>
          <w:rFonts w:eastAsia="Calibri"/>
        </w:rPr>
        <w:t xml:space="preserve">, at any point in the </w:t>
      </w:r>
      <w:r w:rsidRPr="00E334C3" w:rsidR="00492DD3">
        <w:rPr>
          <w:rFonts w:eastAsia="Calibri"/>
        </w:rPr>
        <w:t>RFQ</w:t>
      </w:r>
      <w:r w:rsidRPr="00E334C3">
        <w:rPr>
          <w:rFonts w:eastAsia="Calibri"/>
        </w:rPr>
        <w:t xml:space="preserve"> process, or to exclude a </w:t>
      </w:r>
      <w:r w:rsidRPr="00E334C3" w:rsidR="00461DC6">
        <w:rPr>
          <w:rFonts w:eastAsia="Calibri"/>
        </w:rPr>
        <w:t>Respondent</w:t>
      </w:r>
      <w:r w:rsidRPr="00E334C3">
        <w:rPr>
          <w:rFonts w:eastAsia="Calibri"/>
        </w:rPr>
        <w:t xml:space="preserve"> from participation in a subsequent procurement associated with a Competition Notice issued under this </w:t>
      </w:r>
      <w:r w:rsidRPr="00E334C3" w:rsidR="00492DD3">
        <w:rPr>
          <w:rFonts w:eastAsia="Calibri"/>
        </w:rPr>
        <w:t>RFQ</w:t>
      </w:r>
      <w:r w:rsidRPr="00E334C3">
        <w:rPr>
          <w:rFonts w:eastAsia="Calibri"/>
        </w:rPr>
        <w:t xml:space="preserve">, where there is supporting evidence, on grounds of one or more of the following: </w:t>
      </w:r>
    </w:p>
    <w:p w:rsidRPr="00E334C3" w:rsidR="00331891" w:rsidP="00D57273" w:rsidRDefault="00331891" w14:paraId="3BD8E71C" w14:textId="77777777">
      <w:pPr>
        <w:pStyle w:val="LetterList"/>
        <w:numPr>
          <w:ilvl w:val="1"/>
          <w:numId w:val="28"/>
        </w:numPr>
        <w:rPr>
          <w:rFonts w:eastAsia="Calibri"/>
        </w:rPr>
      </w:pPr>
      <w:r w:rsidRPr="00E334C3">
        <w:rPr>
          <w:rFonts w:eastAsia="Calibri"/>
        </w:rPr>
        <w:t xml:space="preserve">bankruptcy or </w:t>
      </w:r>
      <w:proofErr w:type="gramStart"/>
      <w:r w:rsidRPr="00E334C3">
        <w:rPr>
          <w:rFonts w:eastAsia="Calibri"/>
        </w:rPr>
        <w:t>insolvency;</w:t>
      </w:r>
      <w:proofErr w:type="gramEnd"/>
      <w:r w:rsidRPr="00E334C3">
        <w:rPr>
          <w:rFonts w:eastAsia="Calibri"/>
        </w:rPr>
        <w:t xml:space="preserve"> </w:t>
      </w:r>
    </w:p>
    <w:p w:rsidRPr="00E334C3" w:rsidR="00331891" w:rsidP="00D57273" w:rsidRDefault="00331891" w14:paraId="0B26F238" w14:textId="77777777">
      <w:pPr>
        <w:pStyle w:val="LetterList"/>
        <w:numPr>
          <w:ilvl w:val="1"/>
          <w:numId w:val="28"/>
        </w:numPr>
        <w:rPr>
          <w:rFonts w:eastAsia="Calibri"/>
        </w:rPr>
      </w:pPr>
      <w:r w:rsidRPr="00E334C3">
        <w:rPr>
          <w:rFonts w:eastAsia="Calibri"/>
        </w:rPr>
        <w:t xml:space="preserve">false declarations or </w:t>
      </w:r>
      <w:proofErr w:type="gramStart"/>
      <w:r w:rsidRPr="00E334C3">
        <w:rPr>
          <w:rFonts w:eastAsia="Calibri"/>
        </w:rPr>
        <w:t>misrepresentations;</w:t>
      </w:r>
      <w:proofErr w:type="gramEnd"/>
      <w:r w:rsidRPr="00E334C3">
        <w:rPr>
          <w:rFonts w:eastAsia="Calibri"/>
        </w:rPr>
        <w:t xml:space="preserve"> </w:t>
      </w:r>
    </w:p>
    <w:p w:rsidRPr="00E334C3" w:rsidR="00331891" w:rsidP="00D57273" w:rsidRDefault="00331891" w14:paraId="70270809" w14:textId="624AB9F3">
      <w:pPr>
        <w:pStyle w:val="LetterList"/>
        <w:numPr>
          <w:ilvl w:val="1"/>
          <w:numId w:val="28"/>
        </w:numPr>
        <w:rPr>
          <w:rFonts w:eastAsia="Calibri"/>
        </w:rPr>
      </w:pPr>
      <w:r w:rsidRPr="00E334C3">
        <w:rPr>
          <w:rFonts w:eastAsia="Calibri"/>
        </w:rPr>
        <w:t xml:space="preserve">significant or persistent deficiencies in performance of any substantive requirement or obligation under a prior contract or contracts with the </w:t>
      </w:r>
      <w:proofErr w:type="gramStart"/>
      <w:r w:rsidRPr="00E334C3" w:rsidR="008F27C9">
        <w:rPr>
          <w:rFonts w:eastAsia="Calibri"/>
        </w:rPr>
        <w:t>PCN</w:t>
      </w:r>
      <w:r w:rsidRPr="00E334C3">
        <w:rPr>
          <w:rFonts w:eastAsia="Calibri"/>
        </w:rPr>
        <w:t>;</w:t>
      </w:r>
      <w:proofErr w:type="gramEnd"/>
      <w:r w:rsidRPr="00E334C3">
        <w:rPr>
          <w:rFonts w:eastAsia="Calibri"/>
        </w:rPr>
        <w:t xml:space="preserve"> </w:t>
      </w:r>
    </w:p>
    <w:p w:rsidRPr="00E334C3" w:rsidR="00331891" w:rsidP="00D57273" w:rsidRDefault="00331891" w14:paraId="246C3C3B" w14:textId="77777777">
      <w:pPr>
        <w:pStyle w:val="LetterList"/>
        <w:numPr>
          <w:ilvl w:val="1"/>
          <w:numId w:val="28"/>
        </w:numPr>
        <w:rPr>
          <w:rFonts w:eastAsia="Calibri"/>
        </w:rPr>
      </w:pPr>
      <w:r w:rsidRPr="00E334C3">
        <w:rPr>
          <w:rFonts w:eastAsia="Calibri"/>
        </w:rPr>
        <w:t xml:space="preserve">final judgments in respect of serious crimes or other serious </w:t>
      </w:r>
      <w:proofErr w:type="gramStart"/>
      <w:r w:rsidRPr="00E334C3">
        <w:rPr>
          <w:rFonts w:eastAsia="Calibri"/>
        </w:rPr>
        <w:t>offences;</w:t>
      </w:r>
      <w:proofErr w:type="gramEnd"/>
      <w:r w:rsidRPr="00E334C3">
        <w:rPr>
          <w:rFonts w:eastAsia="Calibri"/>
        </w:rPr>
        <w:t xml:space="preserve"> </w:t>
      </w:r>
    </w:p>
    <w:p w:rsidRPr="00E334C3" w:rsidR="00331891" w:rsidP="00D57273" w:rsidRDefault="00331891" w14:paraId="674F59C1" w14:textId="6CCDB5D2">
      <w:pPr>
        <w:pStyle w:val="LetterList"/>
        <w:numPr>
          <w:ilvl w:val="1"/>
          <w:numId w:val="28"/>
        </w:numPr>
        <w:rPr>
          <w:rFonts w:eastAsia="Calibri"/>
        </w:rPr>
      </w:pPr>
      <w:r w:rsidRPr="00E334C3">
        <w:rPr>
          <w:rFonts w:eastAsia="Calibri"/>
        </w:rPr>
        <w:t xml:space="preserve">professional misconduct or acts or omissions that adversely reflect on the commercial integrity of the Respondent or </w:t>
      </w:r>
      <w:r w:rsidRPr="00E334C3" w:rsidR="00461DC6">
        <w:rPr>
          <w:rFonts w:eastAsia="Calibri"/>
        </w:rPr>
        <w:t>Respondent</w:t>
      </w:r>
      <w:r w:rsidRPr="00E334C3">
        <w:rPr>
          <w:rFonts w:eastAsia="Calibri"/>
        </w:rPr>
        <w:t>; or</w:t>
      </w:r>
    </w:p>
    <w:p w:rsidRPr="00E334C3" w:rsidR="00331891" w:rsidP="00D57273" w:rsidRDefault="00331891" w14:paraId="6A333566" w14:textId="77777777">
      <w:pPr>
        <w:pStyle w:val="LetterList"/>
        <w:numPr>
          <w:ilvl w:val="1"/>
          <w:numId w:val="28"/>
        </w:numPr>
        <w:rPr>
          <w:rFonts w:eastAsia="Calibri"/>
        </w:rPr>
      </w:pPr>
      <w:r w:rsidRPr="00E334C3">
        <w:rPr>
          <w:rFonts w:eastAsia="Calibri"/>
        </w:rPr>
        <w:t xml:space="preserve">engaging in conduct prohibited by the </w:t>
      </w:r>
      <w:r w:rsidRPr="00E334C3">
        <w:rPr>
          <w:rFonts w:eastAsia="Calibri"/>
          <w:i/>
        </w:rPr>
        <w:t>Competition Act</w:t>
      </w:r>
      <w:r w:rsidRPr="00E334C3">
        <w:rPr>
          <w:rFonts w:eastAsia="Calibri"/>
        </w:rPr>
        <w:t xml:space="preserve"> such as </w:t>
      </w:r>
      <w:proofErr w:type="gramStart"/>
      <w:r w:rsidRPr="00E334C3">
        <w:rPr>
          <w:rFonts w:eastAsia="Calibri"/>
        </w:rPr>
        <w:t>bid-rigging</w:t>
      </w:r>
      <w:proofErr w:type="gramEnd"/>
      <w:r w:rsidRPr="00E334C3">
        <w:rPr>
          <w:rFonts w:eastAsia="Calibri"/>
        </w:rPr>
        <w:t xml:space="preserve"> as described in section 47 of the </w:t>
      </w:r>
      <w:r w:rsidRPr="00E334C3">
        <w:rPr>
          <w:rFonts w:eastAsia="Calibri"/>
          <w:i/>
        </w:rPr>
        <w:t>Competition Act</w:t>
      </w:r>
      <w:r w:rsidRPr="00E334C3">
        <w:rPr>
          <w:rFonts w:eastAsia="Calibri"/>
        </w:rPr>
        <w:t xml:space="preserve">, or engaging in conspiracies, agreements or arrangements between competitors as described in section 45 of the </w:t>
      </w:r>
      <w:r w:rsidRPr="00E334C3">
        <w:rPr>
          <w:rFonts w:eastAsia="Calibri"/>
          <w:i/>
        </w:rPr>
        <w:t>Competition Act</w:t>
      </w:r>
      <w:r w:rsidRPr="00E334C3">
        <w:rPr>
          <w:rFonts w:eastAsia="Calibri"/>
        </w:rPr>
        <w:t>;</w:t>
      </w:r>
    </w:p>
    <w:p w:rsidRPr="00E334C3" w:rsidR="00331891" w:rsidP="00D57273" w:rsidRDefault="00331891" w14:paraId="499486A9" w14:textId="77777777">
      <w:pPr>
        <w:pStyle w:val="LetterList"/>
        <w:numPr>
          <w:ilvl w:val="1"/>
          <w:numId w:val="28"/>
        </w:numPr>
        <w:rPr>
          <w:rFonts w:eastAsia="Calibri"/>
        </w:rPr>
      </w:pPr>
      <w:r w:rsidRPr="00E334C3">
        <w:rPr>
          <w:rFonts w:eastAsia="Calibri"/>
        </w:rPr>
        <w:t xml:space="preserve">failure to pay taxes; and </w:t>
      </w:r>
    </w:p>
    <w:p w:rsidRPr="00E334C3" w:rsidR="003865D7" w:rsidP="00E65EA3" w:rsidRDefault="00331891" w14:paraId="3D53DA02" w14:textId="582A776D">
      <w:pPr>
        <w:pStyle w:val="LetterList"/>
      </w:pPr>
      <w:r w:rsidRPr="00E334C3">
        <w:rPr>
          <w:rFonts w:eastAsia="Calibri"/>
        </w:rPr>
        <w:t xml:space="preserve">remove a </w:t>
      </w:r>
      <w:r w:rsidRPr="00E334C3" w:rsidR="00461DC6">
        <w:rPr>
          <w:rFonts w:eastAsia="Calibri"/>
        </w:rPr>
        <w:t>Respondent</w:t>
      </w:r>
      <w:r w:rsidRPr="00E334C3">
        <w:rPr>
          <w:rFonts w:eastAsia="Calibri"/>
        </w:rPr>
        <w:t xml:space="preserve">’s eligibility, for failing to meet the requirements set out in this </w:t>
      </w:r>
      <w:r w:rsidRPr="00E334C3" w:rsidR="00492DD3">
        <w:rPr>
          <w:rFonts w:eastAsia="Calibri"/>
        </w:rPr>
        <w:t>RFQ</w:t>
      </w:r>
      <w:r w:rsidRPr="00E334C3">
        <w:rPr>
          <w:rFonts w:eastAsia="Calibri"/>
        </w:rPr>
        <w:t xml:space="preserve">, or as may be communicated by the </w:t>
      </w:r>
      <w:r w:rsidRPr="00E334C3" w:rsidR="004F68AD">
        <w:rPr>
          <w:rFonts w:eastAsia="Calibri"/>
        </w:rPr>
        <w:t>PCN Steering Committee</w:t>
      </w:r>
      <w:r w:rsidRPr="00E334C3">
        <w:rPr>
          <w:rFonts w:eastAsia="Calibri"/>
        </w:rPr>
        <w:t xml:space="preserve"> from time to time. </w:t>
      </w:r>
      <w:r w:rsidRPr="00E334C3">
        <w:t xml:space="preserve">On request by such </w:t>
      </w:r>
      <w:r w:rsidRPr="00E334C3" w:rsidR="00461DC6">
        <w:t>Respondent</w:t>
      </w:r>
      <w:r w:rsidRPr="00E334C3">
        <w:t xml:space="preserve">, the </w:t>
      </w:r>
      <w:r w:rsidRPr="00E334C3" w:rsidR="004F68AD">
        <w:t>PCN Steering Committee</w:t>
      </w:r>
      <w:r w:rsidRPr="00E334C3">
        <w:t xml:space="preserve"> will provide written reasons for the removal.</w:t>
      </w:r>
    </w:p>
    <w:p w:rsidRPr="00E334C3" w:rsidR="003865D7" w:rsidRDefault="003865D7" w14:paraId="1458E6C0" w14:textId="31991CCE">
      <w:pPr>
        <w:rPr>
          <w:rFonts w:ascii="Calibri" w:hAnsi="Calibri" w:eastAsia="Times New Roman" w:cs="Calibri"/>
          <w:sz w:val="24"/>
          <w:szCs w:val="20"/>
          <w:lang w:val="en-CA"/>
        </w:rPr>
      </w:pPr>
      <w:r w:rsidRPr="00E334C3">
        <w:rPr>
          <w:rFonts w:ascii="Calibri" w:hAnsi="Calibri" w:cs="Calibri"/>
        </w:rPr>
        <w:br w:type="page"/>
      </w:r>
    </w:p>
    <w:p w:rsidR="003865D7" w:rsidP="00E65EA3" w:rsidRDefault="003865D7" w14:paraId="59F2E87F" w14:textId="57A6F911">
      <w:pPr>
        <w:pStyle w:val="Heading1"/>
        <w:rPr>
          <w:b/>
          <w:bCs/>
        </w:rPr>
      </w:pPr>
      <w:bookmarkStart w:name="_Toc148525616" w:id="44"/>
      <w:r w:rsidRPr="00E65EA3">
        <w:rPr>
          <w:b/>
          <w:bCs/>
        </w:rPr>
        <w:t>Appendix C: Respondent Qualifications Template</w:t>
      </w:r>
      <w:bookmarkEnd w:id="44"/>
    </w:p>
    <w:p w:rsidR="00E65EA3" w:rsidP="00E65EA3" w:rsidRDefault="00E65EA3" w14:paraId="58AD2B97" w14:textId="77777777"/>
    <w:p w:rsidRPr="00152C9C" w:rsidR="00E65EA3" w:rsidP="00152C9C" w:rsidRDefault="00152C9C" w14:paraId="1325D4DF" w14:textId="5FCEC805">
      <w:pPr>
        <w:pStyle w:val="Heading2"/>
        <w:numPr>
          <w:ilvl w:val="0"/>
          <w:numId w:val="38"/>
        </w:numPr>
        <w:rPr>
          <w:b/>
          <w:bCs/>
          <w:color w:val="auto"/>
          <w:sz w:val="36"/>
          <w:szCs w:val="36"/>
          <w:lang w:val="en-CA"/>
        </w:rPr>
      </w:pPr>
      <w:bookmarkStart w:name="_Toc148525617" w:id="45"/>
      <w:r w:rsidRPr="00152C9C">
        <w:rPr>
          <w:b/>
          <w:bCs/>
          <w:color w:val="auto"/>
          <w:sz w:val="36"/>
          <w:szCs w:val="36"/>
          <w:lang w:val="en-CA"/>
        </w:rPr>
        <w:t>Respondent Organization(s) Identification</w:t>
      </w:r>
      <w:bookmarkEnd w:id="45"/>
    </w:p>
    <w:p w:rsidRPr="00E65EA3" w:rsidR="00152C9C" w:rsidP="00E65EA3" w:rsidRDefault="00152C9C" w14:paraId="28D2EE71" w14:textId="77777777">
      <w:pPr>
        <w:rPr>
          <w:rFonts w:ascii="Calibri" w:hAnsi="Calibri" w:cs="Calibri"/>
          <w:b/>
          <w:bCs/>
          <w:lang w:val="en-CA"/>
        </w:rPr>
      </w:pPr>
    </w:p>
    <w:tbl>
      <w:tblPr>
        <w:tblStyle w:val="TableGrid"/>
        <w:tblW w:w="9360" w:type="dxa"/>
        <w:tblLayout w:type="fixed"/>
        <w:tblLook w:val="06A0" w:firstRow="1" w:lastRow="0" w:firstColumn="1" w:lastColumn="0" w:noHBand="1" w:noVBand="1"/>
      </w:tblPr>
      <w:tblGrid>
        <w:gridCol w:w="506"/>
        <w:gridCol w:w="748"/>
        <w:gridCol w:w="578"/>
        <w:gridCol w:w="784"/>
        <w:gridCol w:w="619"/>
        <w:gridCol w:w="6125"/>
      </w:tblGrid>
      <w:tr w:rsidRPr="00E65EA3" w:rsidR="00E65EA3" w:rsidTr="08F56393" w14:paraId="755DE926" w14:textId="77777777">
        <w:trPr>
          <w:trHeight w:val="300"/>
        </w:trPr>
        <w:tc>
          <w:tcPr>
            <w:tcW w:w="9360" w:type="dxa"/>
            <w:gridSpan w:val="6"/>
            <w:shd w:val="clear" w:color="auto" w:fill="E7E6E6" w:themeFill="background2"/>
          </w:tcPr>
          <w:p w:rsidR="00746937" w:rsidRDefault="00746937" w14:paraId="35CEE833" w14:textId="77777777"/>
        </w:tc>
      </w:tr>
      <w:tr w:rsidRPr="00E65EA3" w:rsidR="00E65EA3" w:rsidTr="08F56393" w14:paraId="550A2BB7" w14:textId="77777777">
        <w:trPr>
          <w:trHeight w:val="352"/>
        </w:trPr>
        <w:tc>
          <w:tcPr>
            <w:tcW w:w="9360" w:type="dxa"/>
            <w:gridSpan w:val="6"/>
          </w:tcPr>
          <w:p w:rsidRPr="00E65EA3" w:rsidR="00E65EA3" w:rsidP="08F56393" w:rsidRDefault="18DE49CB" w14:paraId="2EC64BC5" w14:textId="7F7D00D8">
            <w:pPr>
              <w:rPr>
                <w:rFonts w:ascii="Calibri" w:hAnsi="Calibri" w:cs="Calibri"/>
                <w:b/>
                <w:bCs/>
              </w:rPr>
            </w:pPr>
            <w:r w:rsidRPr="08F56393">
              <w:rPr>
                <w:rFonts w:ascii="Calibri" w:hAnsi="Calibri" w:cs="Calibri"/>
                <w:b/>
                <w:bCs/>
              </w:rPr>
              <w:t>Is more than one organization responding to this RFP for joint operations of the PPC?</w:t>
            </w:r>
          </w:p>
        </w:tc>
      </w:tr>
      <w:tr w:rsidR="08F56393" w:rsidTr="08F56393" w14:paraId="20C64EDD" w14:textId="77777777">
        <w:trPr>
          <w:trHeight w:val="300"/>
        </w:trPr>
        <w:tc>
          <w:tcPr>
            <w:tcW w:w="506" w:type="dxa"/>
            <w:shd w:val="clear" w:color="auto" w:fill="D9D9D9" w:themeFill="background1" w:themeFillShade="D9"/>
            <w:vAlign w:val="center"/>
          </w:tcPr>
          <w:p w:rsidR="08F56393" w:rsidP="08F56393" w:rsidRDefault="08F56393" w14:paraId="09DE5D5E" w14:textId="5CE286EC">
            <w:pPr>
              <w:rPr>
                <w:rFonts w:ascii="Calibri" w:hAnsi="Calibri" w:cs="Calibri"/>
                <w:b/>
                <w:bCs/>
              </w:rPr>
            </w:pPr>
          </w:p>
        </w:tc>
        <w:tc>
          <w:tcPr>
            <w:tcW w:w="748" w:type="dxa"/>
            <w:vAlign w:val="center"/>
          </w:tcPr>
          <w:p w:rsidR="08F56393" w:rsidP="08F56393" w:rsidRDefault="08F56393" w14:paraId="514215FA" w14:textId="228C00AB">
            <w:pPr>
              <w:rPr>
                <w:rFonts w:ascii="Calibri" w:hAnsi="Calibri" w:cs="Calibri"/>
                <w:b/>
                <w:bCs/>
              </w:rPr>
            </w:pPr>
          </w:p>
        </w:tc>
        <w:tc>
          <w:tcPr>
            <w:tcW w:w="578" w:type="dxa"/>
            <w:vAlign w:val="center"/>
          </w:tcPr>
          <w:p w:rsidR="418B3295" w:rsidP="08F56393" w:rsidRDefault="418B3295" w14:paraId="59BB2ADB" w14:textId="75EFC5BD">
            <w:pPr>
              <w:rPr>
                <w:rFonts w:ascii="Calibri" w:hAnsi="Calibri" w:cs="Calibri"/>
                <w:b/>
                <w:bCs/>
              </w:rPr>
            </w:pPr>
            <w:r w:rsidRPr="08F56393">
              <w:rPr>
                <w:rFonts w:ascii="Calibri" w:hAnsi="Calibri" w:cs="Calibri"/>
                <w:b/>
                <w:bCs/>
              </w:rPr>
              <w:t>Yes</w:t>
            </w:r>
          </w:p>
        </w:tc>
        <w:tc>
          <w:tcPr>
            <w:tcW w:w="784" w:type="dxa"/>
            <w:vAlign w:val="center"/>
          </w:tcPr>
          <w:p w:rsidR="08F56393" w:rsidP="08F56393" w:rsidRDefault="08F56393" w14:paraId="2A0A23A4" w14:textId="442704EC">
            <w:pPr>
              <w:rPr>
                <w:rFonts w:ascii="Calibri" w:hAnsi="Calibri" w:cs="Calibri"/>
                <w:b/>
                <w:bCs/>
              </w:rPr>
            </w:pPr>
          </w:p>
        </w:tc>
        <w:tc>
          <w:tcPr>
            <w:tcW w:w="619" w:type="dxa"/>
            <w:vAlign w:val="center"/>
          </w:tcPr>
          <w:p w:rsidR="418B3295" w:rsidP="08F56393" w:rsidRDefault="418B3295" w14:paraId="30FA5C53" w14:textId="5C2152A0">
            <w:pPr>
              <w:rPr>
                <w:rFonts w:ascii="Calibri" w:hAnsi="Calibri" w:cs="Calibri"/>
                <w:b/>
                <w:bCs/>
              </w:rPr>
            </w:pPr>
            <w:r w:rsidRPr="08F56393">
              <w:rPr>
                <w:rFonts w:ascii="Calibri" w:hAnsi="Calibri" w:cs="Calibri"/>
                <w:b/>
                <w:bCs/>
              </w:rPr>
              <w:t>No</w:t>
            </w:r>
          </w:p>
        </w:tc>
        <w:tc>
          <w:tcPr>
            <w:tcW w:w="6125" w:type="dxa"/>
            <w:shd w:val="clear" w:color="auto" w:fill="D9D9D9" w:themeFill="background1" w:themeFillShade="D9"/>
            <w:vAlign w:val="center"/>
          </w:tcPr>
          <w:p w:rsidR="08F56393" w:rsidP="08F56393" w:rsidRDefault="08F56393" w14:paraId="73AF871B" w14:textId="0AA5E2DF">
            <w:pPr>
              <w:rPr>
                <w:rFonts w:ascii="Calibri" w:hAnsi="Calibri" w:cs="Calibri"/>
                <w:b/>
                <w:bCs/>
              </w:rPr>
            </w:pPr>
          </w:p>
        </w:tc>
      </w:tr>
      <w:tr w:rsidRPr="00E65EA3" w:rsidR="00152C9C" w:rsidTr="08F56393" w14:paraId="12F19D44" w14:textId="77777777">
        <w:trPr>
          <w:trHeight w:val="300"/>
        </w:trPr>
        <w:tc>
          <w:tcPr>
            <w:tcW w:w="9360" w:type="dxa"/>
            <w:gridSpan w:val="6"/>
          </w:tcPr>
          <w:p w:rsidR="00746937" w:rsidRDefault="00746937" w14:paraId="757665FA" w14:textId="77777777"/>
        </w:tc>
      </w:tr>
    </w:tbl>
    <w:p w:rsidR="00E65EA3" w:rsidP="00E65EA3" w:rsidRDefault="00E65EA3" w14:paraId="52808BF1" w14:textId="77777777">
      <w:pPr>
        <w:rPr>
          <w:rFonts w:ascii="Calibri" w:hAnsi="Calibri" w:cs="Calibri"/>
          <w:b/>
          <w:bCs/>
          <w:lang w:val="en-CA"/>
        </w:rPr>
      </w:pPr>
    </w:p>
    <w:tbl>
      <w:tblPr>
        <w:tblStyle w:val="TableGrid"/>
        <w:tblW w:w="9360" w:type="dxa"/>
        <w:tblLayout w:type="fixed"/>
        <w:tblLook w:val="06A0" w:firstRow="1" w:lastRow="0" w:firstColumn="1" w:lastColumn="0" w:noHBand="1" w:noVBand="1"/>
      </w:tblPr>
      <w:tblGrid>
        <w:gridCol w:w="4680"/>
        <w:gridCol w:w="4680"/>
      </w:tblGrid>
      <w:tr w:rsidRPr="00E65EA3" w:rsidR="00E65EA3" w:rsidTr="00152C9C" w14:paraId="3923D3FC" w14:textId="77777777">
        <w:trPr>
          <w:trHeight w:val="300"/>
        </w:trPr>
        <w:tc>
          <w:tcPr>
            <w:tcW w:w="9360" w:type="dxa"/>
            <w:gridSpan w:val="2"/>
            <w:shd w:val="clear" w:color="auto" w:fill="E7E6E6" w:themeFill="background2"/>
          </w:tcPr>
          <w:p w:rsidRPr="003A682D" w:rsidR="00E65EA3" w:rsidP="0090577C" w:rsidRDefault="00E65EA3" w14:paraId="570F8A1F" w14:textId="0A32AE5E">
            <w:pPr>
              <w:pStyle w:val="Heading3"/>
              <w:numPr>
                <w:ilvl w:val="1"/>
                <w:numId w:val="38"/>
              </w:numPr>
              <w:rPr>
                <w:rFonts w:ascii="Calibri" w:hAnsi="Calibri" w:cs="Calibri"/>
                <w:color w:val="auto"/>
              </w:rPr>
            </w:pPr>
            <w:bookmarkStart w:name="_Toc148525618" w:id="46"/>
            <w:r w:rsidRPr="003A682D">
              <w:rPr>
                <w:rFonts w:ascii="Calibri" w:hAnsi="Calibri" w:cs="Calibri"/>
                <w:color w:val="auto"/>
              </w:rPr>
              <w:t xml:space="preserve">Respondent Organization </w:t>
            </w:r>
            <w:r w:rsidRPr="003A682D" w:rsidR="00152C9C">
              <w:rPr>
                <w:rFonts w:ascii="Calibri" w:hAnsi="Calibri" w:cs="Calibri"/>
                <w:color w:val="auto"/>
              </w:rPr>
              <w:t>Details</w:t>
            </w:r>
            <w:bookmarkEnd w:id="46"/>
            <w:r w:rsidRPr="003A682D" w:rsidR="0090577C">
              <w:rPr>
                <w:rFonts w:ascii="Calibri" w:hAnsi="Calibri" w:cs="Calibri"/>
                <w:color w:val="auto"/>
              </w:rPr>
              <w:t xml:space="preserve"> </w:t>
            </w:r>
          </w:p>
          <w:p w:rsidRPr="0090577C" w:rsidR="0090577C" w:rsidP="0090577C" w:rsidRDefault="0090577C" w14:paraId="63AE84A7" w14:textId="21FA22C7">
            <w:pPr>
              <w:rPr>
                <w:rFonts w:ascii="Calibri" w:hAnsi="Calibri" w:cs="Calibri"/>
                <w:i/>
                <w:iCs/>
                <w:sz w:val="22"/>
                <w:szCs w:val="22"/>
              </w:rPr>
            </w:pPr>
            <w:r>
              <w:rPr>
                <w:rFonts w:ascii="Calibri" w:hAnsi="Calibri" w:cs="Calibri"/>
                <w:i/>
                <w:iCs/>
                <w:sz w:val="22"/>
                <w:szCs w:val="22"/>
              </w:rPr>
              <w:t>For multi-partner respondents, use this space to identify your Burnaby-based lead partner.</w:t>
            </w:r>
          </w:p>
        </w:tc>
      </w:tr>
      <w:tr w:rsidRPr="00E65EA3" w:rsidR="00E65EA3" w:rsidTr="00152C9C" w14:paraId="7EF527DB" w14:textId="77777777">
        <w:trPr>
          <w:trHeight w:val="300"/>
        </w:trPr>
        <w:tc>
          <w:tcPr>
            <w:tcW w:w="4680" w:type="dxa"/>
          </w:tcPr>
          <w:p w:rsidRPr="00E65EA3" w:rsidR="00E65EA3" w:rsidP="001F0B6A" w:rsidRDefault="00E65EA3" w14:paraId="03EF3740" w14:textId="77777777">
            <w:pPr>
              <w:rPr>
                <w:rFonts w:ascii="Calibri" w:hAnsi="Calibri" w:cs="Calibri"/>
                <w:b/>
                <w:bCs/>
                <w:i/>
                <w:iCs/>
              </w:rPr>
            </w:pPr>
            <w:r w:rsidRPr="00E65EA3">
              <w:rPr>
                <w:rFonts w:ascii="Calibri" w:hAnsi="Calibri" w:cs="Calibri"/>
                <w:b/>
                <w:bCs/>
              </w:rPr>
              <w:t>Respondent’s Legal Name:</w:t>
            </w:r>
          </w:p>
        </w:tc>
        <w:tc>
          <w:tcPr>
            <w:tcW w:w="4680" w:type="dxa"/>
            <w:vAlign w:val="center"/>
          </w:tcPr>
          <w:p w:rsidRPr="00E65EA3" w:rsidR="00E65EA3" w:rsidP="001F0B6A" w:rsidRDefault="00E65EA3" w14:paraId="0B275504" w14:textId="77777777">
            <w:pPr>
              <w:spacing w:line="276" w:lineRule="auto"/>
              <w:rPr>
                <w:rFonts w:ascii="Calibri" w:hAnsi="Calibri" w:cs="Calibri"/>
              </w:rPr>
            </w:pPr>
          </w:p>
        </w:tc>
      </w:tr>
      <w:tr w:rsidRPr="00E65EA3" w:rsidR="00E32CCC" w:rsidTr="00152C9C" w14:paraId="678D59D8" w14:textId="77777777">
        <w:trPr>
          <w:trHeight w:val="300"/>
        </w:trPr>
        <w:tc>
          <w:tcPr>
            <w:tcW w:w="4680" w:type="dxa"/>
          </w:tcPr>
          <w:p w:rsidRPr="00E65EA3" w:rsidR="00E32CCC" w:rsidP="001F0B6A" w:rsidRDefault="00E32CCC" w14:paraId="16355B69" w14:textId="2597090E">
            <w:pPr>
              <w:rPr>
                <w:rFonts w:ascii="Calibri" w:hAnsi="Calibri" w:cs="Calibri"/>
                <w:b/>
                <w:bCs/>
              </w:rPr>
            </w:pPr>
            <w:r>
              <w:rPr>
                <w:rFonts w:ascii="Calibri" w:hAnsi="Calibri" w:cs="Calibri"/>
                <w:b/>
                <w:bCs/>
              </w:rPr>
              <w:t>Respondent’s Website:</w:t>
            </w:r>
          </w:p>
        </w:tc>
        <w:tc>
          <w:tcPr>
            <w:tcW w:w="4680" w:type="dxa"/>
            <w:vAlign w:val="center"/>
          </w:tcPr>
          <w:p w:rsidRPr="00E65EA3" w:rsidR="00E32CCC" w:rsidP="001F0B6A" w:rsidRDefault="00E32CCC" w14:paraId="180088D0" w14:textId="77777777">
            <w:pPr>
              <w:spacing w:line="276" w:lineRule="auto"/>
              <w:rPr>
                <w:rFonts w:ascii="Calibri" w:hAnsi="Calibri" w:cs="Calibri"/>
              </w:rPr>
            </w:pPr>
          </w:p>
        </w:tc>
      </w:tr>
      <w:tr w:rsidRPr="00E65EA3" w:rsidR="00E65EA3" w:rsidTr="00152C9C" w14:paraId="54E090B2" w14:textId="77777777">
        <w:trPr>
          <w:trHeight w:val="300"/>
        </w:trPr>
        <w:tc>
          <w:tcPr>
            <w:tcW w:w="4680" w:type="dxa"/>
          </w:tcPr>
          <w:p w:rsidRPr="00E65EA3" w:rsidR="00E65EA3" w:rsidP="001F0B6A" w:rsidRDefault="00E65EA3" w14:paraId="1E06FF9C" w14:textId="77777777">
            <w:pPr>
              <w:spacing w:line="480" w:lineRule="auto"/>
              <w:rPr>
                <w:rFonts w:ascii="Calibri" w:hAnsi="Calibri" w:cs="Calibri"/>
                <w:b/>
                <w:bCs/>
              </w:rPr>
            </w:pPr>
            <w:r w:rsidRPr="00E65EA3">
              <w:rPr>
                <w:rFonts w:ascii="Calibri" w:hAnsi="Calibri" w:cs="Calibri"/>
                <w:b/>
                <w:bCs/>
              </w:rPr>
              <w:t>Respondent’s Primary Office Address:</w:t>
            </w:r>
          </w:p>
        </w:tc>
        <w:tc>
          <w:tcPr>
            <w:tcW w:w="4680" w:type="dxa"/>
            <w:vAlign w:val="center"/>
          </w:tcPr>
          <w:p w:rsidRPr="00E65EA3" w:rsidR="00E65EA3" w:rsidP="001F0B6A" w:rsidRDefault="00E65EA3" w14:paraId="0D88D1AD" w14:textId="77777777">
            <w:pPr>
              <w:spacing w:line="276" w:lineRule="auto"/>
              <w:rPr>
                <w:rFonts w:ascii="Calibri" w:hAnsi="Calibri" w:cs="Calibri"/>
              </w:rPr>
            </w:pPr>
          </w:p>
        </w:tc>
      </w:tr>
      <w:tr w:rsidRPr="00E65EA3" w:rsidR="00E65EA3" w:rsidTr="00152C9C" w14:paraId="60CBEF58" w14:textId="77777777">
        <w:trPr>
          <w:trHeight w:val="300"/>
        </w:trPr>
        <w:tc>
          <w:tcPr>
            <w:tcW w:w="4680" w:type="dxa"/>
          </w:tcPr>
          <w:p w:rsidRPr="00E65EA3" w:rsidR="00E65EA3" w:rsidP="001F0B6A" w:rsidRDefault="00E65EA3" w14:paraId="461BD501" w14:textId="77777777">
            <w:pPr>
              <w:spacing w:line="480" w:lineRule="auto"/>
              <w:rPr>
                <w:rFonts w:ascii="Calibri" w:hAnsi="Calibri" w:cs="Calibri"/>
                <w:b/>
                <w:bCs/>
              </w:rPr>
            </w:pPr>
            <w:r w:rsidRPr="00E65EA3">
              <w:rPr>
                <w:rFonts w:ascii="Calibri" w:hAnsi="Calibri" w:cs="Calibri"/>
                <w:b/>
                <w:bCs/>
              </w:rPr>
              <w:t>Authorized Representative’s Name:</w:t>
            </w:r>
          </w:p>
        </w:tc>
        <w:tc>
          <w:tcPr>
            <w:tcW w:w="4680" w:type="dxa"/>
            <w:vAlign w:val="center"/>
          </w:tcPr>
          <w:p w:rsidRPr="00E65EA3" w:rsidR="00E65EA3" w:rsidP="001F0B6A" w:rsidRDefault="00E65EA3" w14:paraId="34C7671F" w14:textId="77777777">
            <w:pPr>
              <w:spacing w:line="276" w:lineRule="auto"/>
              <w:rPr>
                <w:rFonts w:ascii="Calibri" w:hAnsi="Calibri" w:cs="Calibri"/>
              </w:rPr>
            </w:pPr>
          </w:p>
        </w:tc>
      </w:tr>
      <w:tr w:rsidRPr="00E65EA3" w:rsidR="00E65EA3" w:rsidTr="00152C9C" w14:paraId="1B590C4E" w14:textId="77777777">
        <w:trPr>
          <w:trHeight w:val="300"/>
        </w:trPr>
        <w:tc>
          <w:tcPr>
            <w:tcW w:w="4680" w:type="dxa"/>
          </w:tcPr>
          <w:p w:rsidRPr="00E65EA3" w:rsidR="00E65EA3" w:rsidP="001F0B6A" w:rsidRDefault="00E65EA3" w14:paraId="0AA9F011" w14:textId="77777777">
            <w:pPr>
              <w:spacing w:line="480" w:lineRule="auto"/>
              <w:rPr>
                <w:rFonts w:ascii="Calibri" w:hAnsi="Calibri" w:cs="Calibri"/>
                <w:b/>
                <w:bCs/>
              </w:rPr>
            </w:pPr>
            <w:r w:rsidRPr="00E65EA3">
              <w:rPr>
                <w:rFonts w:ascii="Calibri" w:hAnsi="Calibri" w:cs="Calibri"/>
                <w:b/>
                <w:bCs/>
              </w:rPr>
              <w:t>Authorized Representative’s Title:</w:t>
            </w:r>
          </w:p>
        </w:tc>
        <w:tc>
          <w:tcPr>
            <w:tcW w:w="4680" w:type="dxa"/>
            <w:vAlign w:val="center"/>
          </w:tcPr>
          <w:p w:rsidRPr="00E65EA3" w:rsidR="00E65EA3" w:rsidP="001F0B6A" w:rsidRDefault="00E65EA3" w14:paraId="346B81A3" w14:textId="77777777">
            <w:pPr>
              <w:spacing w:line="276" w:lineRule="auto"/>
              <w:rPr>
                <w:rFonts w:ascii="Calibri" w:hAnsi="Calibri" w:cs="Calibri"/>
              </w:rPr>
            </w:pPr>
          </w:p>
        </w:tc>
      </w:tr>
      <w:tr w:rsidRPr="00E65EA3" w:rsidR="00E65EA3" w:rsidTr="00152C9C" w14:paraId="4D208F99" w14:textId="77777777">
        <w:trPr>
          <w:trHeight w:val="300"/>
        </w:trPr>
        <w:tc>
          <w:tcPr>
            <w:tcW w:w="4680" w:type="dxa"/>
          </w:tcPr>
          <w:p w:rsidRPr="00E65EA3" w:rsidR="00E65EA3" w:rsidP="001F0B6A" w:rsidRDefault="00E65EA3" w14:paraId="4239C7C1" w14:textId="77777777">
            <w:pPr>
              <w:spacing w:line="480" w:lineRule="auto"/>
              <w:rPr>
                <w:rFonts w:ascii="Calibri" w:hAnsi="Calibri" w:cs="Calibri"/>
                <w:b/>
                <w:bCs/>
              </w:rPr>
            </w:pPr>
            <w:r w:rsidRPr="00E65EA3">
              <w:rPr>
                <w:rFonts w:ascii="Calibri" w:hAnsi="Calibri" w:cs="Calibri"/>
                <w:b/>
                <w:bCs/>
              </w:rPr>
              <w:t>Authorized Representative’s Email Address:</w:t>
            </w:r>
          </w:p>
        </w:tc>
        <w:tc>
          <w:tcPr>
            <w:tcW w:w="4680" w:type="dxa"/>
            <w:vAlign w:val="center"/>
          </w:tcPr>
          <w:p w:rsidRPr="00E65EA3" w:rsidR="00E65EA3" w:rsidP="001F0B6A" w:rsidRDefault="00E65EA3" w14:paraId="3DB11287" w14:textId="77777777">
            <w:pPr>
              <w:spacing w:line="276" w:lineRule="auto"/>
              <w:rPr>
                <w:rFonts w:ascii="Calibri" w:hAnsi="Calibri" w:cs="Calibri"/>
              </w:rPr>
            </w:pPr>
          </w:p>
        </w:tc>
      </w:tr>
      <w:tr w:rsidRPr="00E65EA3" w:rsidR="00E65EA3" w:rsidTr="00152C9C" w14:paraId="3F66FCBA" w14:textId="77777777">
        <w:trPr>
          <w:trHeight w:val="300"/>
        </w:trPr>
        <w:tc>
          <w:tcPr>
            <w:tcW w:w="4680" w:type="dxa"/>
          </w:tcPr>
          <w:p w:rsidRPr="00E65EA3" w:rsidR="00E65EA3" w:rsidP="001F0B6A" w:rsidRDefault="00E65EA3" w14:paraId="7531B027" w14:textId="77777777">
            <w:pPr>
              <w:spacing w:line="480" w:lineRule="auto"/>
              <w:rPr>
                <w:rFonts w:ascii="Calibri" w:hAnsi="Calibri" w:cs="Calibri"/>
                <w:b/>
                <w:bCs/>
              </w:rPr>
            </w:pPr>
            <w:r w:rsidRPr="00E65EA3">
              <w:rPr>
                <w:rFonts w:ascii="Calibri" w:hAnsi="Calibri" w:cs="Calibri"/>
                <w:b/>
                <w:bCs/>
              </w:rPr>
              <w:t>Authorized Representative’s Phone Number:</w:t>
            </w:r>
          </w:p>
        </w:tc>
        <w:tc>
          <w:tcPr>
            <w:tcW w:w="4680" w:type="dxa"/>
            <w:vAlign w:val="center"/>
          </w:tcPr>
          <w:p w:rsidRPr="00E65EA3" w:rsidR="00E65EA3" w:rsidP="001F0B6A" w:rsidRDefault="00E65EA3" w14:paraId="0E3FC4A1" w14:textId="77777777">
            <w:pPr>
              <w:spacing w:line="276" w:lineRule="auto"/>
              <w:rPr>
                <w:rFonts w:ascii="Calibri" w:hAnsi="Calibri" w:cs="Calibri"/>
              </w:rPr>
            </w:pPr>
          </w:p>
        </w:tc>
      </w:tr>
    </w:tbl>
    <w:p w:rsidR="00E65EA3" w:rsidP="00E65EA3" w:rsidRDefault="00E65EA3" w14:paraId="0E1FB37C" w14:textId="77777777">
      <w:pPr>
        <w:rPr>
          <w:rFonts w:ascii="Calibri" w:hAnsi="Calibri" w:cs="Calibri"/>
          <w:b/>
          <w:bCs/>
          <w:lang w:val="en-CA"/>
        </w:rPr>
      </w:pPr>
    </w:p>
    <w:tbl>
      <w:tblPr>
        <w:tblStyle w:val="TableGrid"/>
        <w:tblW w:w="9360" w:type="dxa"/>
        <w:tblLayout w:type="fixed"/>
        <w:tblLook w:val="06A0" w:firstRow="1" w:lastRow="0" w:firstColumn="1" w:lastColumn="0" w:noHBand="1" w:noVBand="1"/>
      </w:tblPr>
      <w:tblGrid>
        <w:gridCol w:w="4680"/>
        <w:gridCol w:w="4680"/>
      </w:tblGrid>
      <w:tr w:rsidRPr="00152C9C" w:rsidR="00152C9C" w:rsidTr="001F0B6A" w14:paraId="23E83C8D" w14:textId="77777777">
        <w:trPr>
          <w:trHeight w:val="300"/>
        </w:trPr>
        <w:tc>
          <w:tcPr>
            <w:tcW w:w="9360" w:type="dxa"/>
            <w:gridSpan w:val="2"/>
            <w:shd w:val="clear" w:color="auto" w:fill="E7E6E6" w:themeFill="background2"/>
          </w:tcPr>
          <w:p w:rsidRPr="00152C9C" w:rsidR="00152C9C" w:rsidP="001F0B6A" w:rsidRDefault="00152C9C" w14:paraId="0CFB6898" w14:textId="19A643DE">
            <w:pPr>
              <w:pStyle w:val="Heading3"/>
              <w:rPr>
                <w:b/>
                <w:bCs/>
              </w:rPr>
            </w:pPr>
            <w:bookmarkStart w:name="_Toc148525619" w:id="47"/>
            <w:r w:rsidRPr="003A682D">
              <w:rPr>
                <w:rFonts w:ascii="Calibri" w:hAnsi="Calibri" w:cs="Calibri"/>
                <w:color w:val="auto"/>
              </w:rPr>
              <w:t>1.3 Additional Respondent Organization Details</w:t>
            </w:r>
            <w:r>
              <w:rPr>
                <w:b/>
                <w:bCs/>
                <w:color w:val="auto"/>
              </w:rPr>
              <w:t xml:space="preserve"> </w:t>
            </w:r>
            <w:r w:rsidR="00F86E33">
              <w:rPr>
                <w:b/>
                <w:bCs/>
                <w:color w:val="auto"/>
              </w:rPr>
              <w:br/>
            </w:r>
            <w:r w:rsidRPr="0090577C" w:rsidR="00F86E33">
              <w:rPr>
                <w:rFonts w:ascii="Calibri" w:hAnsi="Calibri" w:cs="Calibri"/>
                <w:i/>
                <w:iCs/>
                <w:color w:val="auto"/>
                <w:sz w:val="22"/>
                <w:szCs w:val="22"/>
              </w:rPr>
              <w:t xml:space="preserve">Complete only </w:t>
            </w:r>
            <w:r w:rsidRPr="0090577C">
              <w:rPr>
                <w:rFonts w:ascii="Calibri" w:hAnsi="Calibri" w:cs="Calibri"/>
                <w:i/>
                <w:iCs/>
                <w:color w:val="auto"/>
                <w:sz w:val="22"/>
                <w:szCs w:val="22"/>
              </w:rPr>
              <w:t>if applying as a partnership</w:t>
            </w:r>
            <w:r w:rsidRPr="0090577C" w:rsidR="00F86E33">
              <w:rPr>
                <w:rFonts w:ascii="Calibri" w:hAnsi="Calibri" w:cs="Calibri"/>
                <w:i/>
                <w:iCs/>
                <w:color w:val="auto"/>
                <w:sz w:val="22"/>
                <w:szCs w:val="22"/>
              </w:rPr>
              <w:t>.</w:t>
            </w:r>
            <w:r w:rsidRPr="0090577C">
              <w:rPr>
                <w:rFonts w:ascii="Calibri" w:hAnsi="Calibri" w:cs="Calibri"/>
                <w:i/>
                <w:iCs/>
                <w:color w:val="auto"/>
                <w:sz w:val="22"/>
                <w:szCs w:val="22"/>
              </w:rPr>
              <w:t xml:space="preserve"> </w:t>
            </w:r>
            <w:r w:rsidRPr="0090577C" w:rsidR="00F86E33">
              <w:rPr>
                <w:rFonts w:ascii="Calibri" w:hAnsi="Calibri" w:cs="Calibri"/>
                <w:i/>
                <w:iCs/>
                <w:color w:val="auto"/>
                <w:sz w:val="22"/>
                <w:szCs w:val="22"/>
              </w:rPr>
              <w:t>L</w:t>
            </w:r>
            <w:r w:rsidRPr="0090577C">
              <w:rPr>
                <w:rFonts w:ascii="Calibri" w:hAnsi="Calibri" w:cs="Calibri"/>
                <w:i/>
                <w:iCs/>
                <w:color w:val="auto"/>
                <w:sz w:val="22"/>
                <w:szCs w:val="22"/>
              </w:rPr>
              <w:t>eave blank if applying as a single organization</w:t>
            </w:r>
            <w:r w:rsidRPr="0090577C" w:rsidR="00F86E33">
              <w:rPr>
                <w:rFonts w:ascii="Calibri" w:hAnsi="Calibri" w:cs="Calibri"/>
                <w:i/>
                <w:iCs/>
                <w:color w:val="auto"/>
                <w:sz w:val="22"/>
                <w:szCs w:val="22"/>
              </w:rPr>
              <w:t>.</w:t>
            </w:r>
            <w:bookmarkEnd w:id="47"/>
          </w:p>
        </w:tc>
      </w:tr>
      <w:tr w:rsidRPr="00E65EA3" w:rsidR="00152C9C" w:rsidTr="001F0B6A" w14:paraId="4015E873" w14:textId="77777777">
        <w:trPr>
          <w:trHeight w:val="300"/>
        </w:trPr>
        <w:tc>
          <w:tcPr>
            <w:tcW w:w="4680" w:type="dxa"/>
          </w:tcPr>
          <w:p w:rsidRPr="00E65EA3" w:rsidR="00152C9C" w:rsidP="001F0B6A" w:rsidRDefault="00152C9C" w14:paraId="1F67C2F1" w14:textId="77777777">
            <w:pPr>
              <w:rPr>
                <w:rFonts w:ascii="Calibri" w:hAnsi="Calibri" w:cs="Calibri"/>
                <w:b/>
                <w:bCs/>
                <w:i/>
                <w:iCs/>
              </w:rPr>
            </w:pPr>
            <w:r w:rsidRPr="00E65EA3">
              <w:rPr>
                <w:rFonts w:ascii="Calibri" w:hAnsi="Calibri" w:cs="Calibri"/>
                <w:b/>
                <w:bCs/>
              </w:rPr>
              <w:t>Respondent’s Legal Name:</w:t>
            </w:r>
          </w:p>
        </w:tc>
        <w:tc>
          <w:tcPr>
            <w:tcW w:w="4680" w:type="dxa"/>
            <w:vAlign w:val="center"/>
          </w:tcPr>
          <w:p w:rsidRPr="00E65EA3" w:rsidR="00152C9C" w:rsidP="001F0B6A" w:rsidRDefault="00152C9C" w14:paraId="6AAE6998" w14:textId="77777777">
            <w:pPr>
              <w:spacing w:line="276" w:lineRule="auto"/>
              <w:rPr>
                <w:rFonts w:ascii="Calibri" w:hAnsi="Calibri" w:cs="Calibri"/>
              </w:rPr>
            </w:pPr>
          </w:p>
        </w:tc>
      </w:tr>
      <w:tr w:rsidRPr="00E65EA3" w:rsidR="00E32CCC" w:rsidTr="001F0B6A" w14:paraId="2900FBF9" w14:textId="77777777">
        <w:trPr>
          <w:trHeight w:val="300"/>
        </w:trPr>
        <w:tc>
          <w:tcPr>
            <w:tcW w:w="4680" w:type="dxa"/>
          </w:tcPr>
          <w:p w:rsidRPr="00E65EA3" w:rsidR="00E32CCC" w:rsidP="001F0B6A" w:rsidRDefault="00E32CCC" w14:paraId="022F25D2" w14:textId="674D73B1">
            <w:pPr>
              <w:rPr>
                <w:rFonts w:ascii="Calibri" w:hAnsi="Calibri" w:cs="Calibri"/>
                <w:b/>
                <w:bCs/>
              </w:rPr>
            </w:pPr>
            <w:r>
              <w:rPr>
                <w:rFonts w:ascii="Calibri" w:hAnsi="Calibri" w:cs="Calibri"/>
                <w:b/>
                <w:bCs/>
              </w:rPr>
              <w:t>Respondent’s Website:</w:t>
            </w:r>
          </w:p>
        </w:tc>
        <w:tc>
          <w:tcPr>
            <w:tcW w:w="4680" w:type="dxa"/>
            <w:vAlign w:val="center"/>
          </w:tcPr>
          <w:p w:rsidRPr="00E65EA3" w:rsidR="00E32CCC" w:rsidP="001F0B6A" w:rsidRDefault="00E32CCC" w14:paraId="65CA9D4A" w14:textId="77777777">
            <w:pPr>
              <w:spacing w:line="276" w:lineRule="auto"/>
              <w:rPr>
                <w:rFonts w:ascii="Calibri" w:hAnsi="Calibri" w:cs="Calibri"/>
              </w:rPr>
            </w:pPr>
          </w:p>
        </w:tc>
      </w:tr>
      <w:tr w:rsidRPr="00E65EA3" w:rsidR="00152C9C" w:rsidTr="001F0B6A" w14:paraId="75869EF6" w14:textId="77777777">
        <w:trPr>
          <w:trHeight w:val="300"/>
        </w:trPr>
        <w:tc>
          <w:tcPr>
            <w:tcW w:w="4680" w:type="dxa"/>
          </w:tcPr>
          <w:p w:rsidRPr="00E65EA3" w:rsidR="00152C9C" w:rsidP="001F0B6A" w:rsidRDefault="00152C9C" w14:paraId="238363C3" w14:textId="77777777">
            <w:pPr>
              <w:spacing w:line="480" w:lineRule="auto"/>
              <w:rPr>
                <w:rFonts w:ascii="Calibri" w:hAnsi="Calibri" w:cs="Calibri"/>
                <w:b/>
                <w:bCs/>
              </w:rPr>
            </w:pPr>
            <w:r w:rsidRPr="00E65EA3">
              <w:rPr>
                <w:rFonts w:ascii="Calibri" w:hAnsi="Calibri" w:cs="Calibri"/>
                <w:b/>
                <w:bCs/>
              </w:rPr>
              <w:t>Respondent’s Primary Office Address:</w:t>
            </w:r>
          </w:p>
        </w:tc>
        <w:tc>
          <w:tcPr>
            <w:tcW w:w="4680" w:type="dxa"/>
            <w:vAlign w:val="center"/>
          </w:tcPr>
          <w:p w:rsidRPr="00E65EA3" w:rsidR="00152C9C" w:rsidP="001F0B6A" w:rsidRDefault="00152C9C" w14:paraId="0296FD78" w14:textId="77777777">
            <w:pPr>
              <w:spacing w:line="276" w:lineRule="auto"/>
              <w:rPr>
                <w:rFonts w:ascii="Calibri" w:hAnsi="Calibri" w:cs="Calibri"/>
              </w:rPr>
            </w:pPr>
          </w:p>
        </w:tc>
      </w:tr>
      <w:tr w:rsidRPr="00E65EA3" w:rsidR="00152C9C" w:rsidTr="001F0B6A" w14:paraId="2A4EAF09" w14:textId="77777777">
        <w:trPr>
          <w:trHeight w:val="300"/>
        </w:trPr>
        <w:tc>
          <w:tcPr>
            <w:tcW w:w="4680" w:type="dxa"/>
          </w:tcPr>
          <w:p w:rsidRPr="00E65EA3" w:rsidR="00152C9C" w:rsidP="001F0B6A" w:rsidRDefault="00152C9C" w14:paraId="488D3051" w14:textId="77777777">
            <w:pPr>
              <w:spacing w:line="480" w:lineRule="auto"/>
              <w:rPr>
                <w:rFonts w:ascii="Calibri" w:hAnsi="Calibri" w:cs="Calibri"/>
                <w:b/>
                <w:bCs/>
              </w:rPr>
            </w:pPr>
            <w:r w:rsidRPr="00E65EA3">
              <w:rPr>
                <w:rFonts w:ascii="Calibri" w:hAnsi="Calibri" w:cs="Calibri"/>
                <w:b/>
                <w:bCs/>
              </w:rPr>
              <w:t>Authorized Representative’s Name:</w:t>
            </w:r>
          </w:p>
        </w:tc>
        <w:tc>
          <w:tcPr>
            <w:tcW w:w="4680" w:type="dxa"/>
            <w:vAlign w:val="center"/>
          </w:tcPr>
          <w:p w:rsidRPr="00E65EA3" w:rsidR="00152C9C" w:rsidP="001F0B6A" w:rsidRDefault="00152C9C" w14:paraId="6B8361E0" w14:textId="77777777">
            <w:pPr>
              <w:spacing w:line="276" w:lineRule="auto"/>
              <w:rPr>
                <w:rFonts w:ascii="Calibri" w:hAnsi="Calibri" w:cs="Calibri"/>
              </w:rPr>
            </w:pPr>
          </w:p>
        </w:tc>
      </w:tr>
      <w:tr w:rsidRPr="00E65EA3" w:rsidR="00152C9C" w:rsidTr="001F0B6A" w14:paraId="0296FF21" w14:textId="77777777">
        <w:trPr>
          <w:trHeight w:val="300"/>
        </w:trPr>
        <w:tc>
          <w:tcPr>
            <w:tcW w:w="4680" w:type="dxa"/>
          </w:tcPr>
          <w:p w:rsidRPr="00E65EA3" w:rsidR="00152C9C" w:rsidP="001F0B6A" w:rsidRDefault="00152C9C" w14:paraId="279DABE3" w14:textId="77777777">
            <w:pPr>
              <w:spacing w:line="480" w:lineRule="auto"/>
              <w:rPr>
                <w:rFonts w:ascii="Calibri" w:hAnsi="Calibri" w:cs="Calibri"/>
                <w:b/>
                <w:bCs/>
              </w:rPr>
            </w:pPr>
            <w:r w:rsidRPr="00E65EA3">
              <w:rPr>
                <w:rFonts w:ascii="Calibri" w:hAnsi="Calibri" w:cs="Calibri"/>
                <w:b/>
                <w:bCs/>
              </w:rPr>
              <w:t>Authorized Representative’s Title:</w:t>
            </w:r>
          </w:p>
        </w:tc>
        <w:tc>
          <w:tcPr>
            <w:tcW w:w="4680" w:type="dxa"/>
            <w:vAlign w:val="center"/>
          </w:tcPr>
          <w:p w:rsidRPr="00E65EA3" w:rsidR="00152C9C" w:rsidP="001F0B6A" w:rsidRDefault="00152C9C" w14:paraId="66D7DF1B" w14:textId="77777777">
            <w:pPr>
              <w:spacing w:line="276" w:lineRule="auto"/>
              <w:rPr>
                <w:rFonts w:ascii="Calibri" w:hAnsi="Calibri" w:cs="Calibri"/>
              </w:rPr>
            </w:pPr>
          </w:p>
        </w:tc>
      </w:tr>
      <w:tr w:rsidRPr="00E65EA3" w:rsidR="00152C9C" w:rsidTr="001F0B6A" w14:paraId="2F218AAD" w14:textId="77777777">
        <w:trPr>
          <w:trHeight w:val="300"/>
        </w:trPr>
        <w:tc>
          <w:tcPr>
            <w:tcW w:w="4680" w:type="dxa"/>
          </w:tcPr>
          <w:p w:rsidRPr="00E65EA3" w:rsidR="00152C9C" w:rsidP="001F0B6A" w:rsidRDefault="00152C9C" w14:paraId="75C6532D" w14:textId="77777777">
            <w:pPr>
              <w:spacing w:line="480" w:lineRule="auto"/>
              <w:rPr>
                <w:rFonts w:ascii="Calibri" w:hAnsi="Calibri" w:cs="Calibri"/>
                <w:b/>
                <w:bCs/>
              </w:rPr>
            </w:pPr>
            <w:r w:rsidRPr="00E65EA3">
              <w:rPr>
                <w:rFonts w:ascii="Calibri" w:hAnsi="Calibri" w:cs="Calibri"/>
                <w:b/>
                <w:bCs/>
              </w:rPr>
              <w:t>Authorized Representative’s Email Address:</w:t>
            </w:r>
          </w:p>
        </w:tc>
        <w:tc>
          <w:tcPr>
            <w:tcW w:w="4680" w:type="dxa"/>
            <w:vAlign w:val="center"/>
          </w:tcPr>
          <w:p w:rsidRPr="00E65EA3" w:rsidR="00152C9C" w:rsidP="001F0B6A" w:rsidRDefault="00152C9C" w14:paraId="5471DC69" w14:textId="77777777">
            <w:pPr>
              <w:spacing w:line="276" w:lineRule="auto"/>
              <w:rPr>
                <w:rFonts w:ascii="Calibri" w:hAnsi="Calibri" w:cs="Calibri"/>
              </w:rPr>
            </w:pPr>
          </w:p>
        </w:tc>
      </w:tr>
      <w:tr w:rsidRPr="00E65EA3" w:rsidR="00152C9C" w:rsidTr="001F0B6A" w14:paraId="60A9FD0B" w14:textId="77777777">
        <w:trPr>
          <w:trHeight w:val="300"/>
        </w:trPr>
        <w:tc>
          <w:tcPr>
            <w:tcW w:w="4680" w:type="dxa"/>
          </w:tcPr>
          <w:p w:rsidRPr="00E65EA3" w:rsidR="00152C9C" w:rsidP="001F0B6A" w:rsidRDefault="00152C9C" w14:paraId="34D1E338" w14:textId="77777777">
            <w:pPr>
              <w:spacing w:line="480" w:lineRule="auto"/>
              <w:rPr>
                <w:rFonts w:ascii="Calibri" w:hAnsi="Calibri" w:cs="Calibri"/>
                <w:b/>
                <w:bCs/>
              </w:rPr>
            </w:pPr>
            <w:r w:rsidRPr="00E65EA3">
              <w:rPr>
                <w:rFonts w:ascii="Calibri" w:hAnsi="Calibri" w:cs="Calibri"/>
                <w:b/>
                <w:bCs/>
              </w:rPr>
              <w:t>Authorized Representative’s Phone Number:</w:t>
            </w:r>
          </w:p>
        </w:tc>
        <w:tc>
          <w:tcPr>
            <w:tcW w:w="4680" w:type="dxa"/>
            <w:vAlign w:val="center"/>
          </w:tcPr>
          <w:p w:rsidRPr="00E65EA3" w:rsidR="00152C9C" w:rsidP="001F0B6A" w:rsidRDefault="00152C9C" w14:paraId="7306A30C" w14:textId="77777777">
            <w:pPr>
              <w:spacing w:line="276" w:lineRule="auto"/>
              <w:rPr>
                <w:rFonts w:ascii="Calibri" w:hAnsi="Calibri" w:cs="Calibri"/>
              </w:rPr>
            </w:pPr>
          </w:p>
        </w:tc>
      </w:tr>
    </w:tbl>
    <w:p w:rsidR="00152C9C" w:rsidP="00E65EA3" w:rsidRDefault="00152C9C" w14:paraId="66B6C6F4" w14:textId="77777777">
      <w:pPr>
        <w:rPr>
          <w:rFonts w:ascii="Calibri" w:hAnsi="Calibri" w:cs="Calibri"/>
          <w:b/>
          <w:bCs/>
          <w:lang w:val="en-CA"/>
        </w:rPr>
      </w:pPr>
    </w:p>
    <w:p w:rsidR="00D26993" w:rsidP="00E65EA3" w:rsidRDefault="00D26993" w14:paraId="37171D27" w14:textId="77777777">
      <w:pPr>
        <w:rPr>
          <w:rFonts w:ascii="Calibri" w:hAnsi="Calibri" w:cs="Calibri"/>
          <w:b/>
          <w:bCs/>
          <w:lang w:val="en-CA"/>
        </w:rPr>
      </w:pPr>
    </w:p>
    <w:p w:rsidRPr="00152C9C" w:rsidR="00F86E33" w:rsidP="00F86E33" w:rsidRDefault="00F86E33" w14:paraId="0B3AFBFC" w14:textId="12769816">
      <w:pPr>
        <w:pStyle w:val="Heading2"/>
        <w:numPr>
          <w:ilvl w:val="0"/>
          <w:numId w:val="38"/>
        </w:numPr>
        <w:rPr>
          <w:b/>
          <w:bCs/>
          <w:color w:val="auto"/>
          <w:sz w:val="36"/>
          <w:szCs w:val="36"/>
          <w:lang w:val="en-CA"/>
        </w:rPr>
      </w:pPr>
      <w:bookmarkStart w:name="_Toc148525620" w:id="48"/>
      <w:r w:rsidRPr="00152C9C">
        <w:rPr>
          <w:b/>
          <w:bCs/>
          <w:color w:val="auto"/>
          <w:sz w:val="36"/>
          <w:szCs w:val="36"/>
          <w:lang w:val="en-CA"/>
        </w:rPr>
        <w:t xml:space="preserve">Respondent </w:t>
      </w:r>
      <w:r>
        <w:rPr>
          <w:b/>
          <w:bCs/>
          <w:color w:val="auto"/>
          <w:sz w:val="36"/>
          <w:szCs w:val="36"/>
          <w:lang w:val="en-CA"/>
        </w:rPr>
        <w:t>Point of Contact</w:t>
      </w:r>
      <w:bookmarkEnd w:id="48"/>
    </w:p>
    <w:p w:rsidRPr="00E65EA3" w:rsidR="00F86E33" w:rsidP="00E65EA3" w:rsidRDefault="00F86E33" w14:paraId="75099235" w14:textId="77777777">
      <w:pPr>
        <w:rPr>
          <w:rFonts w:ascii="Calibri" w:hAnsi="Calibri" w:cs="Calibri"/>
          <w:b/>
          <w:bCs/>
          <w:lang w:val="en-CA"/>
        </w:rPr>
      </w:pPr>
    </w:p>
    <w:tbl>
      <w:tblPr>
        <w:tblStyle w:val="TableGrid"/>
        <w:tblW w:w="0" w:type="auto"/>
        <w:tblLayout w:type="fixed"/>
        <w:tblLook w:val="06A0" w:firstRow="1" w:lastRow="0" w:firstColumn="1" w:lastColumn="0" w:noHBand="1" w:noVBand="1"/>
      </w:tblPr>
      <w:tblGrid>
        <w:gridCol w:w="4680"/>
        <w:gridCol w:w="4680"/>
      </w:tblGrid>
      <w:tr w:rsidRPr="00E65EA3" w:rsidR="00E65EA3" w:rsidTr="001F0B6A" w14:paraId="2457DDC7" w14:textId="77777777">
        <w:trPr>
          <w:trHeight w:val="300"/>
        </w:trPr>
        <w:tc>
          <w:tcPr>
            <w:tcW w:w="9360" w:type="dxa"/>
            <w:gridSpan w:val="2"/>
            <w:shd w:val="clear" w:color="auto" w:fill="E7E6E6" w:themeFill="background2"/>
          </w:tcPr>
          <w:p w:rsidRPr="003A682D" w:rsidR="00F86E33" w:rsidP="00F86E33" w:rsidRDefault="00E65EA3" w14:paraId="45A4E230" w14:textId="1EAAB055">
            <w:pPr>
              <w:pStyle w:val="Heading3"/>
              <w:rPr>
                <w:rFonts w:ascii="Calibri" w:hAnsi="Calibri" w:cs="Calibri"/>
                <w:color w:val="auto"/>
              </w:rPr>
            </w:pPr>
            <w:bookmarkStart w:name="_Toc148525621" w:id="49"/>
            <w:r w:rsidRPr="003A682D">
              <w:rPr>
                <w:rFonts w:ascii="Calibri" w:hAnsi="Calibri" w:cs="Calibri"/>
                <w:color w:val="auto"/>
              </w:rPr>
              <w:t>2.</w:t>
            </w:r>
            <w:r w:rsidRPr="003A682D" w:rsidR="00F86E33">
              <w:rPr>
                <w:rFonts w:ascii="Calibri" w:hAnsi="Calibri" w:cs="Calibri"/>
                <w:color w:val="auto"/>
              </w:rPr>
              <w:t>1</w:t>
            </w:r>
            <w:r w:rsidRPr="003A682D">
              <w:rPr>
                <w:rFonts w:ascii="Calibri" w:hAnsi="Calibri" w:cs="Calibri"/>
                <w:color w:val="auto"/>
              </w:rPr>
              <w:t xml:space="preserve"> Respondent Contact Information</w:t>
            </w:r>
            <w:bookmarkEnd w:id="49"/>
            <w:r w:rsidRPr="003A682D">
              <w:rPr>
                <w:rFonts w:ascii="Calibri" w:hAnsi="Calibri" w:cs="Calibri"/>
                <w:color w:val="auto"/>
              </w:rPr>
              <w:t xml:space="preserve"> </w:t>
            </w:r>
          </w:p>
          <w:p w:rsidRPr="00E32CCC" w:rsidR="00E65EA3" w:rsidP="00DB0BCE" w:rsidRDefault="00F86E33" w14:paraId="28857EA2" w14:textId="3051EA33">
            <w:pPr>
              <w:rPr>
                <w:rFonts w:ascii="Calibri" w:hAnsi="Calibri" w:cs="Calibri"/>
                <w:i/>
                <w:iCs/>
                <w:sz w:val="22"/>
                <w:szCs w:val="22"/>
              </w:rPr>
            </w:pPr>
            <w:r w:rsidRPr="00E32CCC">
              <w:rPr>
                <w:rFonts w:ascii="Calibri" w:hAnsi="Calibri" w:cs="Calibri"/>
                <w:i/>
                <w:iCs/>
                <w:sz w:val="22"/>
                <w:szCs w:val="22"/>
              </w:rPr>
              <w:t xml:space="preserve">For single organization respondents, complete </w:t>
            </w:r>
            <w:r w:rsidRPr="00E32CCC" w:rsidR="00E65EA3">
              <w:rPr>
                <w:rFonts w:ascii="Calibri" w:hAnsi="Calibri" w:cs="Calibri"/>
                <w:i/>
                <w:iCs/>
                <w:sz w:val="22"/>
                <w:szCs w:val="22"/>
              </w:rPr>
              <w:t>if different from Authorized Representative</w:t>
            </w:r>
            <w:r w:rsidRPr="00E32CCC">
              <w:rPr>
                <w:rFonts w:ascii="Calibri" w:hAnsi="Calibri" w:cs="Calibri"/>
                <w:i/>
                <w:iCs/>
                <w:sz w:val="22"/>
                <w:szCs w:val="22"/>
              </w:rPr>
              <w:t>. For multi-partner respondents, please indicate one contact who will communicate on behalf of the partners.</w:t>
            </w:r>
          </w:p>
        </w:tc>
      </w:tr>
      <w:tr w:rsidRPr="00E65EA3" w:rsidR="00E65EA3" w:rsidTr="001F0B6A" w14:paraId="1F88BCEE" w14:textId="77777777">
        <w:trPr>
          <w:trHeight w:val="300"/>
        </w:trPr>
        <w:tc>
          <w:tcPr>
            <w:tcW w:w="4680" w:type="dxa"/>
          </w:tcPr>
          <w:p w:rsidRPr="00E65EA3" w:rsidR="00E65EA3" w:rsidP="001F0B6A" w:rsidRDefault="00E65EA3" w14:paraId="59E3D55C" w14:textId="77777777">
            <w:pPr>
              <w:spacing w:line="480" w:lineRule="auto"/>
              <w:rPr>
                <w:rFonts w:ascii="Calibri" w:hAnsi="Calibri" w:cs="Calibri"/>
                <w:b/>
                <w:bCs/>
              </w:rPr>
            </w:pPr>
            <w:r w:rsidRPr="00E65EA3">
              <w:rPr>
                <w:rFonts w:ascii="Calibri" w:hAnsi="Calibri" w:cs="Calibri"/>
                <w:b/>
                <w:bCs/>
              </w:rPr>
              <w:t>Respondent Contact’s Name:</w:t>
            </w:r>
          </w:p>
        </w:tc>
        <w:tc>
          <w:tcPr>
            <w:tcW w:w="4680" w:type="dxa"/>
            <w:vAlign w:val="center"/>
          </w:tcPr>
          <w:p w:rsidRPr="00E65EA3" w:rsidR="00E65EA3" w:rsidP="001F0B6A" w:rsidRDefault="00E65EA3" w14:paraId="147D21DC" w14:textId="77777777">
            <w:pPr>
              <w:spacing w:line="276" w:lineRule="auto"/>
              <w:rPr>
                <w:rFonts w:ascii="Calibri" w:hAnsi="Calibri" w:cs="Calibri"/>
              </w:rPr>
            </w:pPr>
          </w:p>
        </w:tc>
      </w:tr>
      <w:tr w:rsidRPr="00E65EA3" w:rsidR="00E65EA3" w:rsidTr="001F0B6A" w14:paraId="53280D26" w14:textId="77777777">
        <w:trPr>
          <w:trHeight w:val="300"/>
        </w:trPr>
        <w:tc>
          <w:tcPr>
            <w:tcW w:w="4680" w:type="dxa"/>
          </w:tcPr>
          <w:p w:rsidRPr="00E65EA3" w:rsidR="00E65EA3" w:rsidP="001F0B6A" w:rsidRDefault="00E65EA3" w14:paraId="5BC4BF4A" w14:textId="77777777">
            <w:pPr>
              <w:spacing w:line="480" w:lineRule="auto"/>
              <w:rPr>
                <w:rFonts w:ascii="Calibri" w:hAnsi="Calibri" w:cs="Calibri"/>
                <w:b/>
                <w:bCs/>
              </w:rPr>
            </w:pPr>
            <w:r w:rsidRPr="00E65EA3">
              <w:rPr>
                <w:rFonts w:ascii="Calibri" w:hAnsi="Calibri" w:cs="Calibri"/>
                <w:b/>
                <w:bCs/>
              </w:rPr>
              <w:t>Respondent Contact’s Title:</w:t>
            </w:r>
          </w:p>
        </w:tc>
        <w:tc>
          <w:tcPr>
            <w:tcW w:w="4680" w:type="dxa"/>
            <w:vAlign w:val="center"/>
          </w:tcPr>
          <w:p w:rsidRPr="00E65EA3" w:rsidR="00E65EA3" w:rsidP="001F0B6A" w:rsidRDefault="00E65EA3" w14:paraId="25EB6901" w14:textId="77777777">
            <w:pPr>
              <w:spacing w:line="276" w:lineRule="auto"/>
              <w:rPr>
                <w:rFonts w:ascii="Calibri" w:hAnsi="Calibri" w:cs="Calibri"/>
              </w:rPr>
            </w:pPr>
          </w:p>
        </w:tc>
      </w:tr>
      <w:tr w:rsidRPr="00E65EA3" w:rsidR="00E65EA3" w:rsidTr="001F0B6A" w14:paraId="4A320487" w14:textId="77777777">
        <w:trPr>
          <w:trHeight w:val="300"/>
        </w:trPr>
        <w:tc>
          <w:tcPr>
            <w:tcW w:w="4680" w:type="dxa"/>
          </w:tcPr>
          <w:p w:rsidRPr="00E65EA3" w:rsidR="00E65EA3" w:rsidP="001F0B6A" w:rsidRDefault="00E65EA3" w14:paraId="428D5714" w14:textId="77777777">
            <w:pPr>
              <w:spacing w:line="480" w:lineRule="auto"/>
              <w:rPr>
                <w:rFonts w:ascii="Calibri" w:hAnsi="Calibri" w:cs="Calibri"/>
                <w:b/>
                <w:bCs/>
              </w:rPr>
            </w:pPr>
            <w:r w:rsidRPr="00E65EA3">
              <w:rPr>
                <w:rFonts w:ascii="Calibri" w:hAnsi="Calibri" w:cs="Calibri"/>
                <w:b/>
                <w:bCs/>
              </w:rPr>
              <w:t>Respondent Contact’s Email Address:</w:t>
            </w:r>
          </w:p>
        </w:tc>
        <w:tc>
          <w:tcPr>
            <w:tcW w:w="4680" w:type="dxa"/>
            <w:vAlign w:val="center"/>
          </w:tcPr>
          <w:p w:rsidRPr="00E65EA3" w:rsidR="00E65EA3" w:rsidP="001F0B6A" w:rsidRDefault="00E65EA3" w14:paraId="43525FCD" w14:textId="77777777">
            <w:pPr>
              <w:spacing w:line="276" w:lineRule="auto"/>
              <w:rPr>
                <w:rFonts w:ascii="Calibri" w:hAnsi="Calibri" w:cs="Calibri"/>
              </w:rPr>
            </w:pPr>
          </w:p>
        </w:tc>
      </w:tr>
      <w:tr w:rsidRPr="00E65EA3" w:rsidR="00E65EA3" w:rsidTr="001F0B6A" w14:paraId="57F7F8D1" w14:textId="77777777">
        <w:trPr>
          <w:trHeight w:val="300"/>
        </w:trPr>
        <w:tc>
          <w:tcPr>
            <w:tcW w:w="4680" w:type="dxa"/>
          </w:tcPr>
          <w:p w:rsidRPr="00E65EA3" w:rsidR="00E65EA3" w:rsidP="001F0B6A" w:rsidRDefault="00E65EA3" w14:paraId="7BE48CB3" w14:textId="77777777">
            <w:pPr>
              <w:spacing w:line="480" w:lineRule="auto"/>
              <w:rPr>
                <w:rFonts w:ascii="Calibri" w:hAnsi="Calibri" w:cs="Calibri"/>
                <w:b/>
                <w:bCs/>
              </w:rPr>
            </w:pPr>
            <w:r w:rsidRPr="00E65EA3">
              <w:rPr>
                <w:rFonts w:ascii="Calibri" w:hAnsi="Calibri" w:cs="Calibri"/>
                <w:b/>
                <w:bCs/>
              </w:rPr>
              <w:t>Respondent Contact’s Phone Number:</w:t>
            </w:r>
          </w:p>
        </w:tc>
        <w:tc>
          <w:tcPr>
            <w:tcW w:w="4680" w:type="dxa"/>
            <w:vAlign w:val="center"/>
          </w:tcPr>
          <w:p w:rsidRPr="00E65EA3" w:rsidR="00E65EA3" w:rsidP="001F0B6A" w:rsidRDefault="00E65EA3" w14:paraId="09F6B12E" w14:textId="77777777">
            <w:pPr>
              <w:spacing w:line="276" w:lineRule="auto"/>
              <w:rPr>
                <w:rFonts w:ascii="Calibri" w:hAnsi="Calibri" w:cs="Calibri"/>
              </w:rPr>
            </w:pPr>
          </w:p>
        </w:tc>
      </w:tr>
      <w:tr w:rsidRPr="00E65EA3" w:rsidR="00E65EA3" w:rsidTr="001F0B6A" w14:paraId="3FBC4AAA" w14:textId="77777777">
        <w:trPr>
          <w:trHeight w:val="300"/>
        </w:trPr>
        <w:tc>
          <w:tcPr>
            <w:tcW w:w="4680" w:type="dxa"/>
          </w:tcPr>
          <w:p w:rsidRPr="00E65EA3" w:rsidR="00E65EA3" w:rsidP="001F0B6A" w:rsidRDefault="00E65EA3" w14:paraId="5F115239" w14:textId="77777777">
            <w:pPr>
              <w:spacing w:line="480" w:lineRule="auto"/>
              <w:rPr>
                <w:rFonts w:ascii="Calibri" w:hAnsi="Calibri" w:cs="Calibri"/>
                <w:b/>
                <w:bCs/>
              </w:rPr>
            </w:pPr>
            <w:r w:rsidRPr="00E65EA3">
              <w:rPr>
                <w:rFonts w:ascii="Calibri" w:hAnsi="Calibri" w:cs="Calibri"/>
                <w:b/>
                <w:bCs/>
              </w:rPr>
              <w:t>Respondent Contact’s Address:</w:t>
            </w:r>
          </w:p>
        </w:tc>
        <w:tc>
          <w:tcPr>
            <w:tcW w:w="4680" w:type="dxa"/>
            <w:vAlign w:val="center"/>
          </w:tcPr>
          <w:p w:rsidRPr="00E65EA3" w:rsidR="00E65EA3" w:rsidP="001F0B6A" w:rsidRDefault="00E65EA3" w14:paraId="368C4EEA" w14:textId="77777777">
            <w:pPr>
              <w:spacing w:line="276" w:lineRule="auto"/>
              <w:rPr>
                <w:rFonts w:ascii="Calibri" w:hAnsi="Calibri" w:cs="Calibri"/>
              </w:rPr>
            </w:pPr>
          </w:p>
        </w:tc>
      </w:tr>
    </w:tbl>
    <w:p w:rsidR="00E65EA3" w:rsidP="00E65EA3" w:rsidRDefault="00E65EA3" w14:paraId="35892590" w14:textId="77777777">
      <w:pPr>
        <w:rPr>
          <w:rFonts w:ascii="Calibri" w:hAnsi="Calibri" w:cs="Calibri"/>
        </w:rPr>
      </w:pPr>
    </w:p>
    <w:p w:rsidR="00F86E33" w:rsidP="00E65EA3" w:rsidRDefault="00F86E33" w14:paraId="309EEDE6" w14:textId="77777777">
      <w:pPr>
        <w:rPr>
          <w:rFonts w:ascii="Calibri" w:hAnsi="Calibri" w:cs="Calibri"/>
        </w:rPr>
      </w:pPr>
    </w:p>
    <w:p w:rsidRPr="000318B0" w:rsidR="00F86E33" w:rsidP="00F86E33" w:rsidRDefault="00F86E33" w14:paraId="218A84EB" w14:textId="1CC2ADAF">
      <w:pPr>
        <w:pStyle w:val="Heading2"/>
        <w:numPr>
          <w:ilvl w:val="0"/>
          <w:numId w:val="38"/>
        </w:numPr>
        <w:rPr>
          <w:b/>
          <w:bCs/>
          <w:color w:val="auto"/>
          <w:sz w:val="36"/>
          <w:szCs w:val="36"/>
        </w:rPr>
      </w:pPr>
      <w:bookmarkStart w:name="_Toc148525622" w:id="50"/>
      <w:r w:rsidRPr="000318B0">
        <w:rPr>
          <w:b/>
          <w:bCs/>
          <w:color w:val="auto"/>
          <w:sz w:val="36"/>
          <w:szCs w:val="36"/>
        </w:rPr>
        <w:t>Respondent Organization’s Mission, Goals, and Objectives</w:t>
      </w:r>
      <w:bookmarkEnd w:id="50"/>
    </w:p>
    <w:p w:rsidRPr="00E65EA3" w:rsidR="00F86E33" w:rsidP="00E65EA3" w:rsidRDefault="00F86E33" w14:paraId="2E223586" w14:textId="77777777">
      <w:pPr>
        <w:rPr>
          <w:rFonts w:ascii="Calibri" w:hAnsi="Calibri" w:cs="Calibri"/>
        </w:rPr>
      </w:pPr>
    </w:p>
    <w:tbl>
      <w:tblPr>
        <w:tblStyle w:val="TableGrid"/>
        <w:tblW w:w="0" w:type="auto"/>
        <w:tblLayout w:type="fixed"/>
        <w:tblLook w:val="06A0" w:firstRow="1" w:lastRow="0" w:firstColumn="1" w:lastColumn="0" w:noHBand="1" w:noVBand="1"/>
      </w:tblPr>
      <w:tblGrid>
        <w:gridCol w:w="9360"/>
      </w:tblGrid>
      <w:tr w:rsidRPr="00E65EA3" w:rsidR="00E65EA3" w:rsidTr="08F56393" w14:paraId="766C1266" w14:textId="77777777">
        <w:trPr>
          <w:trHeight w:val="300"/>
        </w:trPr>
        <w:tc>
          <w:tcPr>
            <w:tcW w:w="9360" w:type="dxa"/>
            <w:shd w:val="clear" w:color="auto" w:fill="E7E6E6" w:themeFill="background2"/>
          </w:tcPr>
          <w:p w:rsidRPr="003A682D" w:rsidR="00DB0BCE" w:rsidP="00DB0BCE" w:rsidRDefault="00F86E33" w14:paraId="5CA63EF9" w14:textId="77777777">
            <w:pPr>
              <w:pStyle w:val="Heading3"/>
              <w:rPr>
                <w:rFonts w:ascii="Calibri" w:hAnsi="Calibri" w:cs="Calibri"/>
                <w:color w:val="auto"/>
              </w:rPr>
            </w:pPr>
            <w:bookmarkStart w:name="_Toc148525623" w:id="51"/>
            <w:r w:rsidRPr="003A682D">
              <w:rPr>
                <w:rFonts w:ascii="Calibri" w:hAnsi="Calibri" w:cs="Calibri"/>
                <w:color w:val="auto"/>
              </w:rPr>
              <w:t>3.1</w:t>
            </w:r>
            <w:r w:rsidRPr="003A682D" w:rsidR="00E65EA3">
              <w:rPr>
                <w:rFonts w:ascii="Calibri" w:hAnsi="Calibri" w:cs="Calibri"/>
                <w:color w:val="auto"/>
              </w:rPr>
              <w:t xml:space="preserve"> Tell us about your organization’s </w:t>
            </w:r>
            <w:r w:rsidRPr="003A682D" w:rsidR="00DB0BCE">
              <w:rPr>
                <w:rFonts w:ascii="Calibri" w:hAnsi="Calibri" w:cs="Calibri"/>
                <w:color w:val="auto"/>
              </w:rPr>
              <w:t>m</w:t>
            </w:r>
            <w:r w:rsidRPr="003A682D" w:rsidR="00E65EA3">
              <w:rPr>
                <w:rFonts w:ascii="Calibri" w:hAnsi="Calibri" w:cs="Calibri"/>
                <w:color w:val="auto"/>
              </w:rPr>
              <w:t xml:space="preserve">ission, </w:t>
            </w:r>
            <w:r w:rsidRPr="003A682D" w:rsidR="00DB0BCE">
              <w:rPr>
                <w:rFonts w:ascii="Calibri" w:hAnsi="Calibri" w:cs="Calibri"/>
                <w:color w:val="auto"/>
              </w:rPr>
              <w:t>g</w:t>
            </w:r>
            <w:r w:rsidRPr="003A682D" w:rsidR="00E65EA3">
              <w:rPr>
                <w:rFonts w:ascii="Calibri" w:hAnsi="Calibri" w:cs="Calibri"/>
                <w:color w:val="auto"/>
              </w:rPr>
              <w:t xml:space="preserve">oals, and </w:t>
            </w:r>
            <w:proofErr w:type="gramStart"/>
            <w:r w:rsidRPr="003A682D" w:rsidR="00DB0BCE">
              <w:rPr>
                <w:rFonts w:ascii="Calibri" w:hAnsi="Calibri" w:cs="Calibri"/>
                <w:color w:val="auto"/>
              </w:rPr>
              <w:t>o</w:t>
            </w:r>
            <w:r w:rsidRPr="003A682D" w:rsidR="00E65EA3">
              <w:rPr>
                <w:rFonts w:ascii="Calibri" w:hAnsi="Calibri" w:cs="Calibri"/>
                <w:color w:val="auto"/>
              </w:rPr>
              <w:t>bjectives</w:t>
            </w:r>
            <w:bookmarkEnd w:id="51"/>
            <w:proofErr w:type="gramEnd"/>
          </w:p>
          <w:p w:rsidRPr="00E32CCC" w:rsidR="00DB0BCE" w:rsidP="00DB0BCE" w:rsidRDefault="2A9B57A1" w14:paraId="6972DBED" w14:textId="3AD1DCE0">
            <w:pPr>
              <w:rPr>
                <w:sz w:val="22"/>
                <w:szCs w:val="22"/>
              </w:rPr>
            </w:pPr>
            <w:r w:rsidRPr="08F56393">
              <w:rPr>
                <w:rFonts w:ascii="Calibri" w:hAnsi="Calibri" w:cs="Calibri"/>
                <w:i/>
                <w:iCs/>
                <w:sz w:val="22"/>
                <w:szCs w:val="22"/>
              </w:rPr>
              <w:t>Identify key purposes of your organization that relate to the values and goals of the PPC. How do your organizational objectives line up with PCN Steering Committee’s vision for the clinic as outlined in the RFQ?</w:t>
            </w:r>
            <w:r w:rsidRPr="08F56393" w:rsidR="24D3875A">
              <w:rPr>
                <w:rFonts w:ascii="Calibri" w:hAnsi="Calibri" w:cs="Calibri"/>
                <w:i/>
                <w:iCs/>
                <w:sz w:val="22"/>
                <w:szCs w:val="22"/>
              </w:rPr>
              <w:t xml:space="preserve"> (</w:t>
            </w:r>
            <w:r w:rsidRPr="08F56393" w:rsidR="32D9753B">
              <w:rPr>
                <w:rFonts w:ascii="Calibri" w:hAnsi="Calibri" w:cs="Calibri"/>
                <w:i/>
                <w:iCs/>
                <w:sz w:val="22"/>
                <w:szCs w:val="22"/>
              </w:rPr>
              <w:t xml:space="preserve">limit to </w:t>
            </w:r>
            <w:r w:rsidRPr="08F56393" w:rsidR="4601FA59">
              <w:rPr>
                <w:rFonts w:ascii="Calibri" w:hAnsi="Calibri" w:cs="Calibri"/>
                <w:i/>
                <w:iCs/>
                <w:sz w:val="22"/>
                <w:szCs w:val="22"/>
              </w:rPr>
              <w:t xml:space="preserve">1000 </w:t>
            </w:r>
            <w:r w:rsidRPr="08F56393" w:rsidR="24D3875A">
              <w:rPr>
                <w:rFonts w:ascii="Calibri" w:hAnsi="Calibri" w:cs="Calibri"/>
                <w:i/>
                <w:iCs/>
                <w:sz w:val="22"/>
                <w:szCs w:val="22"/>
              </w:rPr>
              <w:t>words)</w:t>
            </w:r>
          </w:p>
        </w:tc>
      </w:tr>
      <w:tr w:rsidRPr="00E65EA3" w:rsidR="00E65EA3" w:rsidTr="08F56393" w14:paraId="571596A4" w14:textId="77777777">
        <w:trPr>
          <w:trHeight w:val="4125"/>
        </w:trPr>
        <w:tc>
          <w:tcPr>
            <w:tcW w:w="9360" w:type="dxa"/>
          </w:tcPr>
          <w:p w:rsidRPr="00E65EA3" w:rsidR="00E65EA3" w:rsidP="001F0B6A" w:rsidRDefault="00E65EA3" w14:paraId="2B0AC433" w14:textId="77777777">
            <w:pPr>
              <w:spacing w:line="480" w:lineRule="auto"/>
              <w:rPr>
                <w:rFonts w:ascii="Calibri" w:hAnsi="Calibri" w:cs="Calibri"/>
                <w:b/>
                <w:bCs/>
              </w:rPr>
            </w:pPr>
          </w:p>
        </w:tc>
      </w:tr>
    </w:tbl>
    <w:p w:rsidR="00E65EA3" w:rsidP="00E65EA3" w:rsidRDefault="00E65EA3" w14:paraId="724101AB" w14:textId="77777777">
      <w:pPr>
        <w:rPr>
          <w:rFonts w:ascii="Calibri" w:hAnsi="Calibri" w:cs="Calibri"/>
          <w:b/>
          <w:bCs/>
          <w:lang w:val="en-CA"/>
        </w:rPr>
      </w:pPr>
    </w:p>
    <w:tbl>
      <w:tblPr>
        <w:tblStyle w:val="TableGrid"/>
        <w:tblW w:w="0" w:type="auto"/>
        <w:tblLayout w:type="fixed"/>
        <w:tblLook w:val="06A0" w:firstRow="1" w:lastRow="0" w:firstColumn="1" w:lastColumn="0" w:noHBand="1" w:noVBand="1"/>
      </w:tblPr>
      <w:tblGrid>
        <w:gridCol w:w="9360"/>
      </w:tblGrid>
      <w:tr w:rsidRPr="00DB0BCE" w:rsidR="00DB0BCE" w:rsidTr="08F56393" w14:paraId="792E0726" w14:textId="77777777">
        <w:trPr>
          <w:trHeight w:val="300"/>
        </w:trPr>
        <w:tc>
          <w:tcPr>
            <w:tcW w:w="9360" w:type="dxa"/>
            <w:shd w:val="clear" w:color="auto" w:fill="E7E6E6" w:themeFill="background2"/>
          </w:tcPr>
          <w:p w:rsidRPr="003A682D" w:rsidR="00DB0BCE" w:rsidP="00D26993" w:rsidRDefault="2A9B57A1" w14:paraId="2F2282DB" w14:textId="1D9C565F">
            <w:pPr>
              <w:pStyle w:val="Heading3"/>
              <w:numPr>
                <w:ilvl w:val="1"/>
                <w:numId w:val="38"/>
              </w:numPr>
              <w:rPr>
                <w:rFonts w:ascii="Calibri" w:hAnsi="Calibri" w:cs="Calibri"/>
                <w:color w:val="auto"/>
              </w:rPr>
            </w:pPr>
            <w:bookmarkStart w:name="_Toc148525624" w:id="52"/>
            <w:r w:rsidRPr="08F56393">
              <w:rPr>
                <w:rFonts w:ascii="Calibri" w:hAnsi="Calibri" w:cs="Calibri"/>
                <w:color w:val="auto"/>
              </w:rPr>
              <w:t>Which of the identified priority populations do</w:t>
            </w:r>
            <w:r w:rsidRPr="08F56393" w:rsidR="022B9151">
              <w:rPr>
                <w:rFonts w:ascii="Calibri" w:hAnsi="Calibri" w:cs="Calibri"/>
                <w:color w:val="auto"/>
              </w:rPr>
              <w:t>es</w:t>
            </w:r>
            <w:r w:rsidRPr="08F56393">
              <w:rPr>
                <w:rFonts w:ascii="Calibri" w:hAnsi="Calibri" w:cs="Calibri"/>
                <w:color w:val="auto"/>
              </w:rPr>
              <w:t xml:space="preserve"> you</w:t>
            </w:r>
            <w:r w:rsidRPr="08F56393" w:rsidR="022B9151">
              <w:rPr>
                <w:rFonts w:ascii="Calibri" w:hAnsi="Calibri" w:cs="Calibri"/>
                <w:color w:val="auto"/>
              </w:rPr>
              <w:t>r organization</w:t>
            </w:r>
            <w:r w:rsidRPr="08F56393">
              <w:rPr>
                <w:rFonts w:ascii="Calibri" w:hAnsi="Calibri" w:cs="Calibri"/>
                <w:color w:val="auto"/>
              </w:rPr>
              <w:t xml:space="preserve"> support?</w:t>
            </w:r>
            <w:bookmarkEnd w:id="52"/>
            <w:r w:rsidRPr="08F56393" w:rsidR="022B9151">
              <w:rPr>
                <w:rFonts w:ascii="Calibri" w:hAnsi="Calibri" w:cs="Calibri"/>
                <w:color w:val="auto"/>
              </w:rPr>
              <w:t xml:space="preserve"> </w:t>
            </w:r>
            <w:r w:rsidRPr="08F56393" w:rsidR="6DB82565">
              <w:rPr>
                <w:rFonts w:ascii="Calibri" w:hAnsi="Calibri" w:cs="Calibri"/>
                <w:color w:val="auto"/>
              </w:rPr>
              <w:t xml:space="preserve"> </w:t>
            </w:r>
          </w:p>
          <w:p w:rsidRPr="00E32CCC" w:rsidR="00D26993" w:rsidP="00D26993" w:rsidRDefault="022B9151" w14:paraId="5E72E7A8" w14:textId="5D53E7D4">
            <w:pPr>
              <w:rPr>
                <w:sz w:val="22"/>
                <w:szCs w:val="22"/>
              </w:rPr>
            </w:pPr>
            <w:r w:rsidRPr="08F56393">
              <w:rPr>
                <w:rFonts w:ascii="Calibri" w:hAnsi="Calibri" w:cs="Calibri"/>
                <w:i/>
                <w:iCs/>
                <w:sz w:val="22"/>
                <w:szCs w:val="22"/>
              </w:rPr>
              <w:t>Describe your experience with the priority populations, specifying what kind of supports you provide and how your expertise aligns with the goals of the PPC.</w:t>
            </w:r>
            <w:r w:rsidRPr="08F56393" w:rsidR="0ACB5B8E">
              <w:rPr>
                <w:rFonts w:ascii="Calibri" w:hAnsi="Calibri" w:cs="Calibri"/>
                <w:i/>
                <w:iCs/>
                <w:sz w:val="22"/>
                <w:szCs w:val="22"/>
              </w:rPr>
              <w:t xml:space="preserve"> Please rate your or</w:t>
            </w:r>
            <w:r w:rsidRPr="08F56393" w:rsidR="1131F1F2">
              <w:rPr>
                <w:rFonts w:ascii="Calibri" w:hAnsi="Calibri" w:cs="Calibri"/>
                <w:i/>
                <w:iCs/>
                <w:sz w:val="22"/>
                <w:szCs w:val="22"/>
              </w:rPr>
              <w:t>ganization’s</w:t>
            </w:r>
            <w:r w:rsidRPr="08F56393" w:rsidR="0ACB5B8E">
              <w:rPr>
                <w:rFonts w:ascii="Calibri" w:hAnsi="Calibri" w:cs="Calibri"/>
                <w:i/>
                <w:iCs/>
                <w:sz w:val="22"/>
                <w:szCs w:val="22"/>
              </w:rPr>
              <w:t xml:space="preserve"> experience </w:t>
            </w:r>
            <w:r w:rsidRPr="08F56393" w:rsidR="7F069309">
              <w:rPr>
                <w:rFonts w:ascii="Calibri" w:hAnsi="Calibri" w:cs="Calibri"/>
                <w:i/>
                <w:iCs/>
                <w:sz w:val="22"/>
                <w:szCs w:val="22"/>
              </w:rPr>
              <w:t xml:space="preserve">working </w:t>
            </w:r>
            <w:r w:rsidRPr="08F56393" w:rsidR="0ACB5B8E">
              <w:rPr>
                <w:rFonts w:ascii="Calibri" w:hAnsi="Calibri" w:cs="Calibri"/>
                <w:i/>
                <w:iCs/>
                <w:sz w:val="22"/>
                <w:szCs w:val="22"/>
              </w:rPr>
              <w:t>with each of the</w:t>
            </w:r>
            <w:r w:rsidRPr="08F56393" w:rsidR="2B38C1C8">
              <w:rPr>
                <w:rFonts w:ascii="Calibri" w:hAnsi="Calibri" w:cs="Calibri"/>
                <w:i/>
                <w:iCs/>
                <w:sz w:val="22"/>
                <w:szCs w:val="22"/>
              </w:rPr>
              <w:t xml:space="preserve"> four</w:t>
            </w:r>
            <w:r w:rsidRPr="08F56393" w:rsidR="0ACB5B8E">
              <w:rPr>
                <w:rFonts w:ascii="Calibri" w:hAnsi="Calibri" w:cs="Calibri"/>
                <w:i/>
                <w:iCs/>
                <w:sz w:val="22"/>
                <w:szCs w:val="22"/>
              </w:rPr>
              <w:t xml:space="preserve"> priority populations on a scale from 1 – No experience to 5 – Extensive Experience</w:t>
            </w:r>
            <w:r w:rsidRPr="08F56393" w:rsidR="47598EAB">
              <w:rPr>
                <w:rFonts w:ascii="Calibri" w:hAnsi="Calibri" w:cs="Calibri"/>
                <w:i/>
                <w:iCs/>
                <w:sz w:val="22"/>
                <w:szCs w:val="22"/>
              </w:rPr>
              <w:t xml:space="preserve">. Please elaborate as appropriate. </w:t>
            </w:r>
            <w:r w:rsidRPr="08F56393" w:rsidR="24D3875A">
              <w:rPr>
                <w:rFonts w:ascii="Calibri" w:hAnsi="Calibri" w:cs="Calibri"/>
                <w:i/>
                <w:iCs/>
                <w:sz w:val="22"/>
                <w:szCs w:val="22"/>
              </w:rPr>
              <w:t>(</w:t>
            </w:r>
            <w:r w:rsidRPr="08F56393" w:rsidR="09FAE641">
              <w:rPr>
                <w:rFonts w:ascii="Calibri" w:hAnsi="Calibri" w:cs="Calibri"/>
                <w:i/>
                <w:iCs/>
                <w:sz w:val="22"/>
                <w:szCs w:val="22"/>
              </w:rPr>
              <w:t xml:space="preserve">limit to </w:t>
            </w:r>
            <w:r w:rsidRPr="08F56393" w:rsidR="438DDC7D">
              <w:rPr>
                <w:rFonts w:ascii="Calibri" w:hAnsi="Calibri" w:cs="Calibri"/>
                <w:i/>
                <w:iCs/>
                <w:sz w:val="22"/>
                <w:szCs w:val="22"/>
              </w:rPr>
              <w:t>1000</w:t>
            </w:r>
            <w:r w:rsidRPr="08F56393" w:rsidR="24D3875A">
              <w:rPr>
                <w:rFonts w:ascii="Calibri" w:hAnsi="Calibri" w:cs="Calibri"/>
                <w:i/>
                <w:iCs/>
                <w:sz w:val="22"/>
                <w:szCs w:val="22"/>
              </w:rPr>
              <w:t xml:space="preserve"> words)</w:t>
            </w:r>
          </w:p>
        </w:tc>
      </w:tr>
      <w:tr w:rsidRPr="00E65EA3" w:rsidR="00DB0BCE" w:rsidTr="08F56393" w14:paraId="0CF790EA" w14:textId="77777777">
        <w:trPr>
          <w:trHeight w:val="4125"/>
        </w:trPr>
        <w:tc>
          <w:tcPr>
            <w:tcW w:w="9360" w:type="dxa"/>
          </w:tcPr>
          <w:p w:rsidRPr="00E65EA3" w:rsidR="00DB0BCE" w:rsidP="001F0B6A" w:rsidRDefault="00DB0BCE" w14:paraId="75D524F4" w14:textId="77777777">
            <w:pPr>
              <w:spacing w:line="480" w:lineRule="auto"/>
              <w:rPr>
                <w:rFonts w:ascii="Calibri" w:hAnsi="Calibri" w:cs="Calibri"/>
                <w:b/>
                <w:bCs/>
              </w:rPr>
            </w:pPr>
          </w:p>
        </w:tc>
      </w:tr>
    </w:tbl>
    <w:p w:rsidR="00DB0BCE" w:rsidP="00E65EA3" w:rsidRDefault="00DB0BCE" w14:paraId="5E2020A2" w14:textId="77777777">
      <w:pPr>
        <w:rPr>
          <w:rFonts w:ascii="Calibri" w:hAnsi="Calibri" w:cs="Calibri"/>
          <w:b/>
          <w:bCs/>
          <w:lang w:val="en-CA"/>
        </w:rPr>
      </w:pPr>
    </w:p>
    <w:tbl>
      <w:tblPr>
        <w:tblStyle w:val="TableGrid"/>
        <w:tblW w:w="0" w:type="auto"/>
        <w:tblLayout w:type="fixed"/>
        <w:tblLook w:val="06A0" w:firstRow="1" w:lastRow="0" w:firstColumn="1" w:lastColumn="0" w:noHBand="1" w:noVBand="1"/>
      </w:tblPr>
      <w:tblGrid>
        <w:gridCol w:w="9360"/>
      </w:tblGrid>
      <w:tr w:rsidRPr="00DB0BCE" w:rsidR="00DB0BCE" w:rsidTr="08F56393" w14:paraId="2FA7C730" w14:textId="77777777">
        <w:trPr>
          <w:trHeight w:val="300"/>
        </w:trPr>
        <w:tc>
          <w:tcPr>
            <w:tcW w:w="9360" w:type="dxa"/>
            <w:shd w:val="clear" w:color="auto" w:fill="E7E6E6" w:themeFill="background2"/>
          </w:tcPr>
          <w:p w:rsidRPr="003A682D" w:rsidR="00DB0BCE" w:rsidP="00DB0BCE" w:rsidRDefault="2A9B57A1" w14:paraId="080AFFCB" w14:textId="553C32A7">
            <w:pPr>
              <w:pStyle w:val="Heading3"/>
              <w:numPr>
                <w:ilvl w:val="1"/>
                <w:numId w:val="38"/>
              </w:numPr>
              <w:rPr>
                <w:rFonts w:ascii="Calibri" w:hAnsi="Calibri" w:cs="Calibri"/>
                <w:color w:val="auto"/>
              </w:rPr>
            </w:pPr>
            <w:bookmarkStart w:name="_Toc148525625" w:id="53"/>
            <w:r w:rsidRPr="08F56393">
              <w:rPr>
                <w:rFonts w:ascii="Calibri" w:hAnsi="Calibri" w:cs="Calibri"/>
                <w:color w:val="auto"/>
              </w:rPr>
              <w:t>For multi-partner respondents, how do your organizations align or complement each other in your mission, goals, and objectives?</w:t>
            </w:r>
            <w:r w:rsidRPr="08F56393" w:rsidR="145E2097">
              <w:rPr>
                <w:rFonts w:ascii="Calibri" w:hAnsi="Calibri" w:cs="Calibri"/>
                <w:color w:val="auto"/>
              </w:rPr>
              <w:t xml:space="preserve">  What are your agreed upon mechanisms for working together?</w:t>
            </w:r>
            <w:bookmarkEnd w:id="53"/>
          </w:p>
          <w:p w:rsidRPr="0011107D" w:rsidR="00DB0BCE" w:rsidP="08F56393" w:rsidRDefault="2A9B57A1" w14:paraId="4030EAAD" w14:textId="2C9E3895">
            <w:pPr>
              <w:ind w:left="380"/>
              <w:rPr>
                <w:rFonts w:ascii="Calibri" w:hAnsi="Calibri" w:cs="Calibri"/>
                <w:i/>
                <w:iCs/>
                <w:sz w:val="22"/>
                <w:szCs w:val="22"/>
              </w:rPr>
            </w:pPr>
            <w:r w:rsidRPr="08F56393">
              <w:rPr>
                <w:rFonts w:ascii="Calibri" w:hAnsi="Calibri" w:cs="Calibri"/>
                <w:i/>
                <w:iCs/>
                <w:sz w:val="22"/>
                <w:szCs w:val="22"/>
              </w:rPr>
              <w:t>Please provide insights into the strategic value of this partnership and why it would be beneficial to the operation of the PPC.</w:t>
            </w:r>
            <w:r w:rsidRPr="08F56393" w:rsidR="600D52D1">
              <w:rPr>
                <w:rFonts w:ascii="Calibri" w:hAnsi="Calibri" w:cs="Calibri"/>
                <w:i/>
                <w:iCs/>
                <w:sz w:val="22"/>
                <w:szCs w:val="22"/>
              </w:rPr>
              <w:t xml:space="preserve"> Please indicate the nature of your agreement on how each of partners in this multi-partner response are going to work together around the PPC. What will be your respective roles and responsibilities?</w:t>
            </w:r>
            <w:r w:rsidRPr="08F56393" w:rsidR="24D3875A">
              <w:rPr>
                <w:rFonts w:ascii="Calibri" w:hAnsi="Calibri" w:cs="Calibri"/>
                <w:i/>
                <w:iCs/>
                <w:sz w:val="22"/>
                <w:szCs w:val="22"/>
              </w:rPr>
              <w:t xml:space="preserve"> (</w:t>
            </w:r>
            <w:r w:rsidRPr="08F56393" w:rsidR="28772B20">
              <w:rPr>
                <w:rFonts w:ascii="Calibri" w:hAnsi="Calibri" w:cs="Calibri"/>
                <w:i/>
                <w:iCs/>
                <w:sz w:val="22"/>
                <w:szCs w:val="22"/>
              </w:rPr>
              <w:t xml:space="preserve">limit to </w:t>
            </w:r>
            <w:r w:rsidRPr="08F56393" w:rsidR="560BC140">
              <w:rPr>
                <w:rFonts w:ascii="Calibri" w:hAnsi="Calibri" w:cs="Calibri"/>
                <w:i/>
                <w:iCs/>
                <w:sz w:val="22"/>
                <w:szCs w:val="22"/>
              </w:rPr>
              <w:t xml:space="preserve">1000 </w:t>
            </w:r>
            <w:r w:rsidRPr="08F56393" w:rsidR="24D3875A">
              <w:rPr>
                <w:rFonts w:ascii="Calibri" w:hAnsi="Calibri" w:cs="Calibri"/>
                <w:i/>
                <w:iCs/>
                <w:sz w:val="22"/>
                <w:szCs w:val="22"/>
              </w:rPr>
              <w:t>words)</w:t>
            </w:r>
          </w:p>
        </w:tc>
      </w:tr>
      <w:tr w:rsidRPr="00E65EA3" w:rsidR="00DB0BCE" w:rsidTr="08F56393" w14:paraId="2D8AC940" w14:textId="77777777">
        <w:trPr>
          <w:trHeight w:val="4125"/>
        </w:trPr>
        <w:tc>
          <w:tcPr>
            <w:tcW w:w="9360" w:type="dxa"/>
          </w:tcPr>
          <w:p w:rsidRPr="00E65EA3" w:rsidR="00DB0BCE" w:rsidP="001F0B6A" w:rsidRDefault="00DB0BCE" w14:paraId="52915C32" w14:textId="77777777">
            <w:pPr>
              <w:spacing w:line="480" w:lineRule="auto"/>
              <w:rPr>
                <w:rFonts w:ascii="Calibri" w:hAnsi="Calibri" w:cs="Calibri"/>
                <w:b/>
                <w:bCs/>
              </w:rPr>
            </w:pPr>
          </w:p>
        </w:tc>
      </w:tr>
    </w:tbl>
    <w:p w:rsidR="00DB0BCE" w:rsidP="00E65EA3" w:rsidRDefault="00DB0BCE" w14:paraId="728DACF3" w14:textId="77777777">
      <w:pPr>
        <w:rPr>
          <w:rFonts w:ascii="Calibri" w:hAnsi="Calibri" w:cs="Calibri"/>
          <w:b/>
          <w:bCs/>
          <w:lang w:val="en-CA"/>
        </w:rPr>
      </w:pPr>
    </w:p>
    <w:p w:rsidRPr="00D26993" w:rsidR="00DB0BCE" w:rsidP="00D26993" w:rsidRDefault="00D26993" w14:paraId="7DAC84E3" w14:textId="38931703">
      <w:pPr>
        <w:pStyle w:val="Heading2"/>
        <w:numPr>
          <w:ilvl w:val="0"/>
          <w:numId w:val="38"/>
        </w:numPr>
        <w:rPr>
          <w:b/>
          <w:bCs/>
          <w:color w:val="auto"/>
          <w:sz w:val="36"/>
          <w:szCs w:val="36"/>
          <w:lang w:val="en-CA"/>
        </w:rPr>
      </w:pPr>
      <w:bookmarkStart w:name="_Toc148525626" w:id="54"/>
      <w:r w:rsidRPr="00D26993">
        <w:rPr>
          <w:b/>
          <w:bCs/>
          <w:color w:val="auto"/>
          <w:sz w:val="36"/>
          <w:szCs w:val="36"/>
          <w:lang w:val="en-CA"/>
        </w:rPr>
        <w:t xml:space="preserve">Relevant </w:t>
      </w:r>
      <w:r w:rsidR="00E32CCC">
        <w:rPr>
          <w:b/>
          <w:bCs/>
          <w:color w:val="auto"/>
          <w:sz w:val="36"/>
          <w:szCs w:val="36"/>
          <w:lang w:val="en-CA"/>
        </w:rPr>
        <w:t xml:space="preserve">Organizational </w:t>
      </w:r>
      <w:r w:rsidRPr="00D26993">
        <w:rPr>
          <w:b/>
          <w:bCs/>
          <w:color w:val="auto"/>
          <w:sz w:val="36"/>
          <w:szCs w:val="36"/>
          <w:lang w:val="en-CA"/>
        </w:rPr>
        <w:t>Experience</w:t>
      </w:r>
      <w:r w:rsidR="003379CB">
        <w:rPr>
          <w:b/>
          <w:bCs/>
          <w:color w:val="auto"/>
          <w:sz w:val="36"/>
          <w:szCs w:val="36"/>
          <w:lang w:val="en-CA"/>
        </w:rPr>
        <w:t xml:space="preserve"> &amp; </w:t>
      </w:r>
      <w:r w:rsidR="00DE5E2E">
        <w:rPr>
          <w:b/>
          <w:bCs/>
          <w:color w:val="auto"/>
          <w:sz w:val="36"/>
          <w:szCs w:val="36"/>
          <w:lang w:val="en-CA"/>
        </w:rPr>
        <w:t>Knowledge</w:t>
      </w:r>
      <w:bookmarkEnd w:id="54"/>
    </w:p>
    <w:p w:rsidRPr="00E65EA3" w:rsidR="00E65EA3" w:rsidP="00E65EA3" w:rsidRDefault="00E65EA3" w14:paraId="77BBBAEF" w14:textId="77777777">
      <w:pPr>
        <w:rPr>
          <w:rFonts w:ascii="Calibri" w:hAnsi="Calibri" w:cs="Calibri"/>
          <w:b/>
          <w:bCs/>
          <w:lang w:val="en-CA"/>
        </w:rPr>
      </w:pPr>
    </w:p>
    <w:tbl>
      <w:tblPr>
        <w:tblStyle w:val="TableGrid"/>
        <w:tblW w:w="0" w:type="auto"/>
        <w:tblLayout w:type="fixed"/>
        <w:tblLook w:val="06A0" w:firstRow="1" w:lastRow="0" w:firstColumn="1" w:lastColumn="0" w:noHBand="1" w:noVBand="1"/>
      </w:tblPr>
      <w:tblGrid>
        <w:gridCol w:w="9360"/>
      </w:tblGrid>
      <w:tr w:rsidRPr="00E65EA3" w:rsidR="00E65EA3" w:rsidTr="08F56393" w14:paraId="6B929E52" w14:textId="77777777">
        <w:trPr>
          <w:trHeight w:val="300"/>
        </w:trPr>
        <w:tc>
          <w:tcPr>
            <w:tcW w:w="9360" w:type="dxa"/>
            <w:shd w:val="clear" w:color="auto" w:fill="E7E6E6" w:themeFill="background2"/>
          </w:tcPr>
          <w:p w:rsidRPr="003A682D" w:rsidR="00E32CCC" w:rsidP="08F56393" w:rsidRDefault="4DB38741" w14:paraId="409E96B6" w14:textId="12B2EEC3">
            <w:pPr>
              <w:pStyle w:val="Heading3"/>
              <w:rPr>
                <w:rFonts w:asciiTheme="minorHAnsi" w:hAnsiTheme="minorHAnsi" w:cstheme="minorBidi"/>
                <w:color w:val="auto"/>
              </w:rPr>
            </w:pPr>
            <w:bookmarkStart w:name="_Toc148525627" w:id="55"/>
            <w:r w:rsidRPr="08F56393">
              <w:rPr>
                <w:rFonts w:asciiTheme="minorHAnsi" w:hAnsiTheme="minorHAnsi" w:cstheme="minorBidi"/>
                <w:color w:val="auto"/>
              </w:rPr>
              <w:t xml:space="preserve">4.1 What prior experience does your organization have that is relevant to </w:t>
            </w:r>
            <w:r w:rsidRPr="08F56393" w:rsidR="4D20A186">
              <w:rPr>
                <w:rFonts w:asciiTheme="minorHAnsi" w:hAnsiTheme="minorHAnsi" w:cstheme="minorBidi"/>
                <w:color w:val="auto"/>
              </w:rPr>
              <w:t xml:space="preserve">the </w:t>
            </w:r>
            <w:r w:rsidRPr="08F56393">
              <w:rPr>
                <w:rFonts w:asciiTheme="minorHAnsi" w:hAnsiTheme="minorHAnsi" w:cstheme="minorBidi"/>
                <w:color w:val="auto"/>
              </w:rPr>
              <w:t>operations o</w:t>
            </w:r>
            <w:r w:rsidRPr="08F56393" w:rsidR="3A795A06">
              <w:rPr>
                <w:rFonts w:asciiTheme="minorHAnsi" w:hAnsiTheme="minorHAnsi" w:cstheme="minorBidi"/>
                <w:color w:val="auto"/>
              </w:rPr>
              <w:t>f a</w:t>
            </w:r>
            <w:r w:rsidRPr="08F56393">
              <w:rPr>
                <w:rFonts w:asciiTheme="minorHAnsi" w:hAnsiTheme="minorHAnsi" w:cstheme="minorBidi"/>
                <w:color w:val="auto"/>
              </w:rPr>
              <w:t xml:space="preserve"> primary care</w:t>
            </w:r>
            <w:r w:rsidRPr="08F56393" w:rsidR="65631506">
              <w:rPr>
                <w:rFonts w:asciiTheme="minorHAnsi" w:hAnsiTheme="minorHAnsi" w:cstheme="minorBidi"/>
                <w:color w:val="auto"/>
              </w:rPr>
              <w:t xml:space="preserve"> medical clinic</w:t>
            </w:r>
            <w:r w:rsidRPr="08F56393">
              <w:rPr>
                <w:rFonts w:asciiTheme="minorHAnsi" w:hAnsiTheme="minorHAnsi" w:cstheme="minorBidi"/>
                <w:color w:val="auto"/>
              </w:rPr>
              <w:t>?</w:t>
            </w:r>
            <w:bookmarkEnd w:id="55"/>
          </w:p>
          <w:p w:rsidRPr="00E32CCC" w:rsidR="00E65EA3" w:rsidP="08F56393" w:rsidRDefault="4DB38741" w14:paraId="1B8F829E" w14:textId="4542235E">
            <w:pPr>
              <w:rPr>
                <w:rFonts w:ascii="Calibri" w:hAnsi="Calibri" w:cs="Calibri"/>
                <w:i/>
                <w:iCs/>
                <w:sz w:val="22"/>
                <w:szCs w:val="22"/>
              </w:rPr>
            </w:pPr>
            <w:r w:rsidRPr="08F56393">
              <w:rPr>
                <w:rFonts w:ascii="Calibri" w:hAnsi="Calibri" w:cs="Calibri"/>
                <w:i/>
                <w:iCs/>
                <w:sz w:val="22"/>
                <w:szCs w:val="22"/>
              </w:rPr>
              <w:t>Describe</w:t>
            </w:r>
            <w:r w:rsidRPr="08F56393" w:rsidR="18DE49CB">
              <w:rPr>
                <w:rFonts w:ascii="Calibri" w:hAnsi="Calibri" w:cs="Calibri"/>
                <w:i/>
                <w:iCs/>
                <w:sz w:val="22"/>
                <w:szCs w:val="22"/>
              </w:rPr>
              <w:t xml:space="preserve"> your experience </w:t>
            </w:r>
            <w:r w:rsidRPr="08F56393">
              <w:rPr>
                <w:rFonts w:ascii="Calibri" w:hAnsi="Calibri" w:cs="Calibri"/>
                <w:i/>
                <w:iCs/>
                <w:sz w:val="22"/>
                <w:szCs w:val="22"/>
              </w:rPr>
              <w:t>as it relates to the operations of the PPC</w:t>
            </w:r>
            <w:r w:rsidRPr="08F56393" w:rsidR="18DE49CB">
              <w:rPr>
                <w:rFonts w:ascii="Calibri" w:hAnsi="Calibri" w:cs="Calibri"/>
                <w:i/>
                <w:iCs/>
                <w:sz w:val="22"/>
                <w:szCs w:val="22"/>
              </w:rPr>
              <w:t xml:space="preserve">. </w:t>
            </w:r>
            <w:r w:rsidRPr="08F56393">
              <w:rPr>
                <w:rFonts w:ascii="Calibri" w:hAnsi="Calibri" w:cs="Calibri"/>
                <w:i/>
                <w:iCs/>
                <w:sz w:val="22"/>
                <w:szCs w:val="22"/>
              </w:rPr>
              <w:t>Please include concrete examples</w:t>
            </w:r>
            <w:r w:rsidRPr="08F56393" w:rsidR="6E52610F">
              <w:rPr>
                <w:rFonts w:ascii="Calibri" w:hAnsi="Calibri" w:cs="Calibri"/>
                <w:i/>
                <w:iCs/>
                <w:sz w:val="22"/>
                <w:szCs w:val="22"/>
              </w:rPr>
              <w:t>.  Also outline</w:t>
            </w:r>
            <w:r w:rsidRPr="08F56393">
              <w:rPr>
                <w:rFonts w:ascii="Calibri" w:hAnsi="Calibri" w:cs="Calibri"/>
                <w:i/>
                <w:iCs/>
                <w:sz w:val="22"/>
                <w:szCs w:val="22"/>
              </w:rPr>
              <w:t xml:space="preserve"> your organization’s role in prior primary care initiatives</w:t>
            </w:r>
            <w:r w:rsidRPr="08F56393" w:rsidR="2FAD7BDE">
              <w:rPr>
                <w:rFonts w:ascii="Calibri" w:hAnsi="Calibri" w:cs="Calibri"/>
                <w:i/>
                <w:iCs/>
                <w:sz w:val="22"/>
                <w:szCs w:val="22"/>
              </w:rPr>
              <w:t xml:space="preserve"> and the scale of those initiatives</w:t>
            </w:r>
            <w:r w:rsidRPr="08F56393" w:rsidR="18DE49CB">
              <w:rPr>
                <w:rFonts w:ascii="Calibri" w:hAnsi="Calibri" w:cs="Calibri"/>
                <w:i/>
                <w:iCs/>
                <w:sz w:val="22"/>
                <w:szCs w:val="22"/>
              </w:rPr>
              <w:t>.</w:t>
            </w:r>
            <w:r w:rsidRPr="08F56393" w:rsidR="78589B50">
              <w:rPr>
                <w:rFonts w:ascii="Calibri" w:hAnsi="Calibri" w:cs="Calibri"/>
                <w:i/>
                <w:iCs/>
                <w:sz w:val="22"/>
                <w:szCs w:val="22"/>
              </w:rPr>
              <w:t xml:space="preserve">  </w:t>
            </w:r>
            <w:r w:rsidRPr="08F56393">
              <w:rPr>
                <w:rFonts w:ascii="Calibri" w:hAnsi="Calibri" w:cs="Calibri"/>
                <w:i/>
                <w:iCs/>
                <w:sz w:val="22"/>
                <w:szCs w:val="22"/>
              </w:rPr>
              <w:t xml:space="preserve"> (</w:t>
            </w:r>
            <w:r w:rsidRPr="08F56393" w:rsidR="21BBE905">
              <w:rPr>
                <w:rFonts w:ascii="Calibri" w:hAnsi="Calibri" w:cs="Calibri"/>
                <w:i/>
                <w:iCs/>
                <w:sz w:val="22"/>
                <w:szCs w:val="22"/>
              </w:rPr>
              <w:t>limit to 500</w:t>
            </w:r>
            <w:r w:rsidRPr="08F56393">
              <w:rPr>
                <w:rFonts w:ascii="Calibri" w:hAnsi="Calibri" w:cs="Calibri"/>
                <w:i/>
                <w:iCs/>
                <w:sz w:val="22"/>
                <w:szCs w:val="22"/>
              </w:rPr>
              <w:t xml:space="preserve"> words)</w:t>
            </w:r>
          </w:p>
        </w:tc>
      </w:tr>
      <w:tr w:rsidRPr="00E65EA3" w:rsidR="00E65EA3" w:rsidTr="08F56393" w14:paraId="460E8DB8" w14:textId="77777777">
        <w:trPr>
          <w:trHeight w:val="4125"/>
        </w:trPr>
        <w:tc>
          <w:tcPr>
            <w:tcW w:w="9360" w:type="dxa"/>
          </w:tcPr>
          <w:p w:rsidRPr="00E65EA3" w:rsidR="00E65EA3" w:rsidP="001F0B6A" w:rsidRDefault="00E65EA3" w14:paraId="72D08F18" w14:textId="77777777">
            <w:pPr>
              <w:spacing w:line="480" w:lineRule="auto"/>
              <w:rPr>
                <w:rFonts w:ascii="Calibri" w:hAnsi="Calibri" w:cs="Calibri"/>
                <w:b/>
                <w:bCs/>
              </w:rPr>
            </w:pPr>
          </w:p>
        </w:tc>
      </w:tr>
    </w:tbl>
    <w:p w:rsidR="00E65EA3" w:rsidP="00E65EA3" w:rsidRDefault="00E65EA3" w14:paraId="375FAB61" w14:textId="77777777">
      <w:pPr>
        <w:rPr>
          <w:rFonts w:ascii="Calibri" w:hAnsi="Calibri" w:cs="Calibri"/>
          <w:b/>
          <w:bCs/>
          <w:lang w:val="en-CA"/>
        </w:rPr>
      </w:pPr>
    </w:p>
    <w:tbl>
      <w:tblPr>
        <w:tblStyle w:val="TableGrid"/>
        <w:tblW w:w="0" w:type="auto"/>
        <w:tblLook w:val="06A0" w:firstRow="1" w:lastRow="0" w:firstColumn="1" w:lastColumn="0" w:noHBand="1" w:noVBand="1"/>
      </w:tblPr>
      <w:tblGrid>
        <w:gridCol w:w="9350"/>
      </w:tblGrid>
      <w:tr w:rsidR="08F56393" w:rsidTr="08F56393" w14:paraId="69028C8C" w14:textId="77777777">
        <w:trPr>
          <w:trHeight w:val="300"/>
        </w:trPr>
        <w:tc>
          <w:tcPr>
            <w:tcW w:w="9360" w:type="dxa"/>
            <w:shd w:val="clear" w:color="auto" w:fill="E7E6E6" w:themeFill="background2"/>
          </w:tcPr>
          <w:p w:rsidR="08F56393" w:rsidP="08F56393" w:rsidRDefault="08F56393" w14:paraId="1647AE45" w14:textId="0E9C4A2C">
            <w:pPr>
              <w:pStyle w:val="Heading3"/>
              <w:rPr>
                <w:rFonts w:asciiTheme="minorHAnsi" w:hAnsiTheme="minorHAnsi" w:cstheme="minorBidi"/>
                <w:color w:val="auto"/>
              </w:rPr>
            </w:pPr>
            <w:bookmarkStart w:name="_Toc148525628" w:id="56"/>
            <w:r w:rsidRPr="08F56393">
              <w:rPr>
                <w:rFonts w:asciiTheme="minorHAnsi" w:hAnsiTheme="minorHAnsi" w:cstheme="minorBidi"/>
                <w:color w:val="auto"/>
              </w:rPr>
              <w:t>4.</w:t>
            </w:r>
            <w:r w:rsidRPr="08F56393" w:rsidR="06AE6821">
              <w:rPr>
                <w:rFonts w:asciiTheme="minorHAnsi" w:hAnsiTheme="minorHAnsi" w:cstheme="minorBidi"/>
                <w:color w:val="auto"/>
              </w:rPr>
              <w:t>2</w:t>
            </w:r>
            <w:r w:rsidRPr="08F56393">
              <w:rPr>
                <w:rFonts w:asciiTheme="minorHAnsi" w:hAnsiTheme="minorHAnsi" w:cstheme="minorBidi"/>
                <w:color w:val="auto"/>
              </w:rPr>
              <w:t xml:space="preserve"> </w:t>
            </w:r>
            <w:r w:rsidRPr="08F56393" w:rsidR="2405CFB7">
              <w:rPr>
                <w:rFonts w:asciiTheme="minorHAnsi" w:hAnsiTheme="minorHAnsi" w:cstheme="minorBidi"/>
                <w:color w:val="auto"/>
              </w:rPr>
              <w:t>Please describe the skills of the staff that will be contributing to the operation of the clinic. Please provide their resumes.</w:t>
            </w:r>
            <w:bookmarkEnd w:id="56"/>
          </w:p>
          <w:p w:rsidR="08F56393" w:rsidP="08F56393" w:rsidRDefault="08F56393" w14:paraId="53A2E11F" w14:textId="37DFB41A">
            <w:pPr>
              <w:rPr>
                <w:rFonts w:ascii="Calibri" w:hAnsi="Calibri" w:cs="Calibri"/>
                <w:i/>
                <w:iCs/>
                <w:sz w:val="22"/>
                <w:szCs w:val="22"/>
              </w:rPr>
            </w:pPr>
            <w:r w:rsidRPr="08F56393">
              <w:rPr>
                <w:rFonts w:ascii="Calibri" w:hAnsi="Calibri" w:cs="Calibri"/>
                <w:i/>
                <w:iCs/>
                <w:sz w:val="22"/>
                <w:szCs w:val="22"/>
              </w:rPr>
              <w:t>D</w:t>
            </w:r>
            <w:r w:rsidRPr="08F56393" w:rsidR="07AC2C79">
              <w:rPr>
                <w:rFonts w:ascii="Calibri" w:hAnsi="Calibri" w:cs="Calibri"/>
                <w:i/>
                <w:iCs/>
                <w:sz w:val="22"/>
                <w:szCs w:val="22"/>
              </w:rPr>
              <w:t>escribe the experience of the staff that will be contributing to the operation of the clinic and the role that you are anticipating they will play in the operation of the clinic. Please provide resumes of these resou</w:t>
            </w:r>
            <w:r w:rsidRPr="08F56393" w:rsidR="7ED02573">
              <w:rPr>
                <w:rFonts w:ascii="Calibri" w:hAnsi="Calibri" w:cs="Calibri"/>
                <w:i/>
                <w:iCs/>
                <w:sz w:val="22"/>
                <w:szCs w:val="22"/>
              </w:rPr>
              <w:t xml:space="preserve">rces </w:t>
            </w:r>
            <w:r w:rsidRPr="08F56393" w:rsidR="07AC2C79">
              <w:rPr>
                <w:rFonts w:ascii="Calibri" w:hAnsi="Calibri" w:cs="Calibri"/>
                <w:i/>
                <w:iCs/>
                <w:sz w:val="22"/>
                <w:szCs w:val="22"/>
              </w:rPr>
              <w:t>as a demonstration of their qualifications.</w:t>
            </w:r>
            <w:r w:rsidRPr="08F56393">
              <w:rPr>
                <w:rFonts w:ascii="Calibri" w:hAnsi="Calibri" w:cs="Calibri"/>
                <w:i/>
                <w:iCs/>
                <w:sz w:val="22"/>
                <w:szCs w:val="22"/>
              </w:rPr>
              <w:t xml:space="preserve"> </w:t>
            </w:r>
          </w:p>
        </w:tc>
      </w:tr>
      <w:tr w:rsidR="08F56393" w:rsidTr="08F56393" w14:paraId="55A3D571" w14:textId="77777777">
        <w:trPr>
          <w:trHeight w:val="4125"/>
        </w:trPr>
        <w:tc>
          <w:tcPr>
            <w:tcW w:w="9360" w:type="dxa"/>
          </w:tcPr>
          <w:p w:rsidR="08F56393" w:rsidP="08F56393" w:rsidRDefault="08F56393" w14:paraId="2AEB544B" w14:textId="77777777">
            <w:pPr>
              <w:spacing w:line="480" w:lineRule="auto"/>
              <w:rPr>
                <w:rFonts w:ascii="Calibri" w:hAnsi="Calibri" w:cs="Calibri"/>
                <w:b/>
                <w:bCs/>
              </w:rPr>
            </w:pPr>
          </w:p>
        </w:tc>
      </w:tr>
    </w:tbl>
    <w:p w:rsidR="08F56393" w:rsidP="08F56393" w:rsidRDefault="08F56393" w14:paraId="740A98AD" w14:textId="071EBCCA">
      <w:pPr>
        <w:rPr>
          <w:rFonts w:ascii="Calibri" w:hAnsi="Calibri" w:cs="Calibri"/>
          <w:b/>
          <w:bCs/>
          <w:lang w:val="en-CA"/>
        </w:rPr>
      </w:pPr>
    </w:p>
    <w:p w:rsidR="08F56393" w:rsidP="08F56393" w:rsidRDefault="08F56393" w14:paraId="36B553EE" w14:textId="68E62EE1">
      <w:pPr>
        <w:rPr>
          <w:rFonts w:ascii="Calibri" w:hAnsi="Calibri" w:cs="Calibri"/>
          <w:b/>
          <w:bCs/>
          <w:lang w:val="en-CA"/>
        </w:rPr>
      </w:pPr>
    </w:p>
    <w:p w:rsidR="08F56393" w:rsidP="08F56393" w:rsidRDefault="08F56393" w14:paraId="6CEE2D13" w14:textId="77B65B75">
      <w:pPr>
        <w:rPr>
          <w:rFonts w:ascii="Calibri" w:hAnsi="Calibri" w:cs="Calibri"/>
          <w:b/>
          <w:bCs/>
          <w:lang w:val="en-CA"/>
        </w:rPr>
      </w:pPr>
    </w:p>
    <w:tbl>
      <w:tblPr>
        <w:tblStyle w:val="TableGrid"/>
        <w:tblW w:w="0" w:type="auto"/>
        <w:tblLayout w:type="fixed"/>
        <w:tblLook w:val="06A0" w:firstRow="1" w:lastRow="0" w:firstColumn="1" w:lastColumn="0" w:noHBand="1" w:noVBand="1"/>
      </w:tblPr>
      <w:tblGrid>
        <w:gridCol w:w="9360"/>
      </w:tblGrid>
      <w:tr w:rsidRPr="00E32CCC" w:rsidR="00E32CCC" w:rsidTr="08F56393" w14:paraId="2E713DE3" w14:textId="77777777">
        <w:trPr>
          <w:trHeight w:val="300"/>
        </w:trPr>
        <w:tc>
          <w:tcPr>
            <w:tcW w:w="9360" w:type="dxa"/>
            <w:shd w:val="clear" w:color="auto" w:fill="E7E6E6" w:themeFill="background2"/>
          </w:tcPr>
          <w:p w:rsidRPr="00E32CCC" w:rsidR="00E32CCC" w:rsidP="08F56393" w:rsidRDefault="4DB38741" w14:paraId="4696D64C" w14:textId="58F5A45F">
            <w:pPr>
              <w:pStyle w:val="Heading3"/>
              <w:rPr>
                <w:rFonts w:ascii="Calibri" w:hAnsi="Calibri" w:cs="Calibri"/>
                <w:color w:val="auto"/>
              </w:rPr>
            </w:pPr>
            <w:bookmarkStart w:name="_Toc148525629" w:id="57"/>
            <w:r w:rsidRPr="08F56393">
              <w:rPr>
                <w:rFonts w:ascii="Calibri" w:hAnsi="Calibri" w:cs="Calibri"/>
                <w:color w:val="auto"/>
              </w:rPr>
              <w:t>4.</w:t>
            </w:r>
            <w:r w:rsidRPr="08F56393" w:rsidR="2412EB6A">
              <w:rPr>
                <w:rFonts w:ascii="Calibri" w:hAnsi="Calibri" w:cs="Calibri"/>
                <w:color w:val="auto"/>
              </w:rPr>
              <w:t>3</w:t>
            </w:r>
            <w:r w:rsidRPr="08F56393">
              <w:rPr>
                <w:rFonts w:ascii="Calibri" w:hAnsi="Calibri" w:cs="Calibri"/>
                <w:color w:val="auto"/>
              </w:rPr>
              <w:t xml:space="preserve"> </w:t>
            </w:r>
            <w:r w:rsidRPr="08F56393" w:rsidR="3FA86471">
              <w:rPr>
                <w:rFonts w:ascii="Calibri" w:hAnsi="Calibri" w:cs="Calibri"/>
                <w:color w:val="auto"/>
              </w:rPr>
              <w:t>What is your understanding of the mandate, approach, and governance structure of the Burnaby Primary Care Networks?</w:t>
            </w:r>
            <w:bookmarkEnd w:id="57"/>
          </w:p>
          <w:p w:rsidRPr="00E32CCC" w:rsidR="00E32CCC" w:rsidP="08F56393" w:rsidRDefault="3FA86471" w14:paraId="0ECB75C2" w14:textId="162AFDCF">
            <w:pPr>
              <w:rPr>
                <w:rFonts w:ascii="Calibri" w:hAnsi="Calibri" w:cs="Calibri"/>
              </w:rPr>
            </w:pPr>
            <w:r w:rsidRPr="08F56393">
              <w:rPr>
                <w:rFonts w:ascii="Calibri" w:hAnsi="Calibri" w:cs="Calibri"/>
                <w:i/>
                <w:iCs/>
                <w:sz w:val="22"/>
                <w:szCs w:val="22"/>
              </w:rPr>
              <w:t>Please comment on the role of the Burnaby PCN, its vision for Burnaby patients, and how its partnership approach manifests in PCN activities and governance. Please be as specific as you can about the roles of different partners, the structure of PCN governance, and how leadership from governing bodies is transformed into action. (</w:t>
            </w:r>
            <w:r w:rsidRPr="08F56393" w:rsidR="0F908A1D">
              <w:rPr>
                <w:rFonts w:ascii="Calibri" w:hAnsi="Calibri" w:cs="Calibri"/>
                <w:i/>
                <w:iCs/>
                <w:sz w:val="22"/>
                <w:szCs w:val="22"/>
              </w:rPr>
              <w:t xml:space="preserve">limit to </w:t>
            </w:r>
            <w:r w:rsidRPr="08F56393" w:rsidR="24603988">
              <w:rPr>
                <w:rFonts w:ascii="Calibri" w:hAnsi="Calibri" w:cs="Calibri"/>
                <w:i/>
                <w:iCs/>
                <w:sz w:val="22"/>
                <w:szCs w:val="22"/>
              </w:rPr>
              <w:t>500</w:t>
            </w:r>
            <w:r w:rsidRPr="08F56393">
              <w:rPr>
                <w:rFonts w:ascii="Calibri" w:hAnsi="Calibri" w:cs="Calibri"/>
                <w:i/>
                <w:iCs/>
                <w:sz w:val="22"/>
                <w:szCs w:val="22"/>
              </w:rPr>
              <w:t xml:space="preserve"> words)</w:t>
            </w:r>
            <w:r w:rsidRPr="08F56393">
              <w:rPr>
                <w:rFonts w:ascii="Calibri" w:hAnsi="Calibri" w:cs="Calibri"/>
              </w:rPr>
              <w:t xml:space="preserve"> </w:t>
            </w:r>
          </w:p>
        </w:tc>
      </w:tr>
      <w:tr w:rsidRPr="00E65EA3" w:rsidR="00E32CCC" w:rsidTr="08F56393" w14:paraId="02EB59B0" w14:textId="77777777">
        <w:trPr>
          <w:trHeight w:val="4125"/>
        </w:trPr>
        <w:tc>
          <w:tcPr>
            <w:tcW w:w="9360" w:type="dxa"/>
          </w:tcPr>
          <w:p w:rsidRPr="00E65EA3" w:rsidR="00E32CCC" w:rsidP="001F0B6A" w:rsidRDefault="00E32CCC" w14:paraId="495FFFF6" w14:textId="77777777">
            <w:pPr>
              <w:spacing w:line="480" w:lineRule="auto"/>
              <w:rPr>
                <w:rFonts w:ascii="Calibri" w:hAnsi="Calibri" w:cs="Calibri"/>
                <w:b/>
                <w:bCs/>
              </w:rPr>
            </w:pPr>
          </w:p>
        </w:tc>
      </w:tr>
    </w:tbl>
    <w:p w:rsidR="00E32CCC" w:rsidP="00E65EA3" w:rsidRDefault="00E32CCC" w14:paraId="7B7451D3" w14:textId="77777777">
      <w:pPr>
        <w:rPr>
          <w:rFonts w:ascii="Calibri" w:hAnsi="Calibri" w:cs="Calibri"/>
          <w:b/>
          <w:bCs/>
          <w:lang w:val="en-CA"/>
        </w:rPr>
      </w:pPr>
    </w:p>
    <w:tbl>
      <w:tblPr>
        <w:tblStyle w:val="TableGrid"/>
        <w:tblW w:w="0" w:type="auto"/>
        <w:tblLayout w:type="fixed"/>
        <w:tblLook w:val="06A0" w:firstRow="1" w:lastRow="0" w:firstColumn="1" w:lastColumn="0" w:noHBand="1" w:noVBand="1"/>
      </w:tblPr>
      <w:tblGrid>
        <w:gridCol w:w="9360"/>
      </w:tblGrid>
      <w:tr w:rsidRPr="00E32CCC" w:rsidR="003379CB" w:rsidTr="08F56393" w14:paraId="0DF18D34" w14:textId="77777777">
        <w:trPr>
          <w:trHeight w:val="300"/>
        </w:trPr>
        <w:tc>
          <w:tcPr>
            <w:tcW w:w="9360" w:type="dxa"/>
            <w:shd w:val="clear" w:color="auto" w:fill="E7E6E6" w:themeFill="background2"/>
          </w:tcPr>
          <w:p w:rsidRPr="00E32CCC" w:rsidR="003379CB" w:rsidP="08F56393" w:rsidRDefault="5D83D73D" w14:paraId="42BD826C" w14:textId="71F222E3">
            <w:pPr>
              <w:pStyle w:val="Heading3"/>
              <w:rPr>
                <w:rFonts w:ascii="Calibri" w:hAnsi="Calibri" w:cs="Calibri"/>
                <w:color w:val="auto"/>
              </w:rPr>
            </w:pPr>
            <w:bookmarkStart w:name="_Toc148525630" w:id="58"/>
            <w:r w:rsidRPr="08F56393">
              <w:rPr>
                <w:rFonts w:ascii="Calibri" w:hAnsi="Calibri" w:cs="Calibri"/>
                <w:color w:val="auto"/>
              </w:rPr>
              <w:t>4.</w:t>
            </w:r>
            <w:r w:rsidRPr="08F56393" w:rsidR="47A867B0">
              <w:rPr>
                <w:rFonts w:ascii="Calibri" w:hAnsi="Calibri" w:cs="Calibri"/>
                <w:color w:val="auto"/>
              </w:rPr>
              <w:t>4</w:t>
            </w:r>
            <w:r w:rsidRPr="08F56393">
              <w:rPr>
                <w:rFonts w:ascii="Calibri" w:hAnsi="Calibri" w:cs="Calibri"/>
                <w:color w:val="auto"/>
              </w:rPr>
              <w:t xml:space="preserve"> </w:t>
            </w:r>
            <w:r w:rsidRPr="08F56393" w:rsidR="79AF4AFB">
              <w:rPr>
                <w:rFonts w:ascii="Calibri" w:hAnsi="Calibri" w:cs="Calibri"/>
                <w:color w:val="auto"/>
              </w:rPr>
              <w:t>What prior experience does your organization have in operations under a shared governance structure?</w:t>
            </w:r>
            <w:bookmarkEnd w:id="58"/>
          </w:p>
          <w:p w:rsidRPr="00D6410D" w:rsidR="003379CB" w:rsidP="08F56393" w:rsidRDefault="79AF4AFB" w14:paraId="28ACF2F6" w14:textId="691CF801">
            <w:pPr>
              <w:rPr>
                <w:rFonts w:ascii="Calibri" w:hAnsi="Calibri" w:cs="Calibri"/>
                <w:i/>
                <w:iCs/>
                <w:sz w:val="22"/>
                <w:szCs w:val="22"/>
              </w:rPr>
            </w:pPr>
            <w:r w:rsidRPr="08F56393">
              <w:rPr>
                <w:rFonts w:ascii="Calibri" w:hAnsi="Calibri" w:cs="Calibri"/>
                <w:i/>
                <w:iCs/>
                <w:sz w:val="22"/>
                <w:szCs w:val="22"/>
              </w:rPr>
              <w:t>Describe your organizational experience with governance structures where many stakeholders are represented. We are looking for evidence of experience in working with complex governance structures such as the one proposed for the PPC. How have you fostered transparency and accountability with governing bodies in an operator role? Please confirm your willingness to work in a</w:t>
            </w:r>
            <w:r w:rsidRPr="08F56393" w:rsidR="042FADE5">
              <w:rPr>
                <w:rFonts w:ascii="Calibri" w:hAnsi="Calibri" w:cs="Calibri"/>
                <w:i/>
                <w:iCs/>
                <w:sz w:val="22"/>
                <w:szCs w:val="22"/>
              </w:rPr>
              <w:t xml:space="preserve"> shared governance</w:t>
            </w:r>
            <w:r w:rsidRPr="08F56393" w:rsidR="0C04B7F7">
              <w:rPr>
                <w:rFonts w:ascii="Calibri" w:hAnsi="Calibri" w:cs="Calibri"/>
                <w:i/>
                <w:iCs/>
                <w:sz w:val="22"/>
                <w:szCs w:val="22"/>
              </w:rPr>
              <w:t xml:space="preserve"> model.</w:t>
            </w:r>
            <w:r w:rsidRPr="08F56393" w:rsidR="042FADE5">
              <w:rPr>
                <w:rFonts w:ascii="Calibri" w:hAnsi="Calibri" w:cs="Calibri"/>
                <w:i/>
                <w:iCs/>
                <w:sz w:val="22"/>
                <w:szCs w:val="22"/>
              </w:rPr>
              <w:t xml:space="preserve"> </w:t>
            </w:r>
            <w:r w:rsidRPr="08F56393">
              <w:rPr>
                <w:rFonts w:ascii="Calibri" w:hAnsi="Calibri" w:cs="Calibri"/>
                <w:i/>
                <w:iCs/>
                <w:sz w:val="22"/>
                <w:szCs w:val="22"/>
              </w:rPr>
              <w:t>(</w:t>
            </w:r>
            <w:r w:rsidRPr="08F56393" w:rsidR="6E7D4940">
              <w:rPr>
                <w:rFonts w:ascii="Calibri" w:hAnsi="Calibri" w:cs="Calibri"/>
                <w:i/>
                <w:iCs/>
                <w:sz w:val="22"/>
                <w:szCs w:val="22"/>
              </w:rPr>
              <w:t xml:space="preserve">limit to </w:t>
            </w:r>
            <w:r w:rsidRPr="08F56393">
              <w:rPr>
                <w:rFonts w:ascii="Calibri" w:hAnsi="Calibri" w:cs="Calibri"/>
                <w:i/>
                <w:iCs/>
                <w:sz w:val="22"/>
                <w:szCs w:val="22"/>
              </w:rPr>
              <w:t>1000 words)</w:t>
            </w:r>
          </w:p>
        </w:tc>
      </w:tr>
      <w:tr w:rsidRPr="00E65EA3" w:rsidR="003379CB" w:rsidTr="08F56393" w14:paraId="78AACFAD" w14:textId="77777777">
        <w:trPr>
          <w:trHeight w:val="4125"/>
        </w:trPr>
        <w:tc>
          <w:tcPr>
            <w:tcW w:w="9360" w:type="dxa"/>
          </w:tcPr>
          <w:p w:rsidRPr="00E65EA3" w:rsidR="003379CB" w:rsidP="001F0B6A" w:rsidRDefault="003379CB" w14:paraId="06C2C276" w14:textId="77777777">
            <w:pPr>
              <w:spacing w:line="480" w:lineRule="auto"/>
              <w:rPr>
                <w:rFonts w:ascii="Calibri" w:hAnsi="Calibri" w:cs="Calibri"/>
                <w:b/>
                <w:bCs/>
              </w:rPr>
            </w:pPr>
          </w:p>
        </w:tc>
      </w:tr>
    </w:tbl>
    <w:p w:rsidR="00E32CCC" w:rsidP="00E65EA3" w:rsidRDefault="00E32CCC" w14:paraId="5676480D" w14:textId="77777777">
      <w:pPr>
        <w:rPr>
          <w:rFonts w:ascii="Calibri" w:hAnsi="Calibri" w:cs="Calibri"/>
          <w:b/>
          <w:bCs/>
          <w:lang w:val="en-CA"/>
        </w:rPr>
      </w:pPr>
    </w:p>
    <w:p w:rsidR="003379CB" w:rsidP="00DE5E2E" w:rsidRDefault="00DE5E2E" w14:paraId="7312A4AB" w14:textId="3D8FEAB2">
      <w:pPr>
        <w:pStyle w:val="Heading2"/>
        <w:numPr>
          <w:ilvl w:val="0"/>
          <w:numId w:val="38"/>
        </w:numPr>
        <w:rPr>
          <w:b/>
          <w:bCs/>
          <w:color w:val="auto"/>
          <w:sz w:val="36"/>
          <w:szCs w:val="36"/>
          <w:lang w:val="en-CA"/>
        </w:rPr>
      </w:pPr>
      <w:bookmarkStart w:name="_Toc148525631" w:id="59"/>
      <w:r w:rsidRPr="00DE5E2E">
        <w:rPr>
          <w:b/>
          <w:bCs/>
          <w:color w:val="auto"/>
          <w:sz w:val="36"/>
          <w:szCs w:val="36"/>
          <w:lang w:val="en-CA"/>
        </w:rPr>
        <w:t>Organizational Capacity</w:t>
      </w:r>
      <w:bookmarkEnd w:id="59"/>
    </w:p>
    <w:p w:rsidR="00DE5E2E" w:rsidP="00DE5E2E" w:rsidRDefault="00DE5E2E" w14:paraId="4D56635F" w14:textId="77777777">
      <w:pPr>
        <w:rPr>
          <w:lang w:val="en-CA"/>
        </w:rPr>
      </w:pPr>
    </w:p>
    <w:tbl>
      <w:tblPr>
        <w:tblStyle w:val="TableGrid"/>
        <w:tblW w:w="9360" w:type="dxa"/>
        <w:tblLayout w:type="fixed"/>
        <w:tblLook w:val="06A0" w:firstRow="1" w:lastRow="0" w:firstColumn="1" w:lastColumn="0" w:noHBand="1" w:noVBand="1"/>
      </w:tblPr>
      <w:tblGrid>
        <w:gridCol w:w="9360"/>
      </w:tblGrid>
      <w:tr w:rsidRPr="00E65EA3" w:rsidR="00DE5E2E" w:rsidTr="08F56393" w14:paraId="55CEE60E" w14:textId="77777777">
        <w:trPr>
          <w:trHeight w:val="300"/>
        </w:trPr>
        <w:tc>
          <w:tcPr>
            <w:tcW w:w="9360" w:type="dxa"/>
            <w:shd w:val="clear" w:color="auto" w:fill="E7E6E6" w:themeFill="background2"/>
          </w:tcPr>
          <w:p w:rsidRPr="003A682D" w:rsidR="00DE5E2E" w:rsidP="001F0B6A" w:rsidRDefault="2FAD7BDE" w14:paraId="68447950" w14:textId="13A701FD">
            <w:pPr>
              <w:pStyle w:val="Heading3"/>
              <w:rPr>
                <w:rFonts w:ascii="Calibri" w:hAnsi="Calibri" w:cs="Calibri"/>
                <w:color w:val="auto"/>
              </w:rPr>
            </w:pPr>
            <w:bookmarkStart w:name="_Toc148525632" w:id="60"/>
            <w:r w:rsidRPr="08F56393">
              <w:rPr>
                <w:rFonts w:ascii="Calibri" w:hAnsi="Calibri" w:cs="Calibri"/>
                <w:color w:val="auto"/>
              </w:rPr>
              <w:t xml:space="preserve">5.1 What is your organization’s </w:t>
            </w:r>
            <w:r w:rsidRPr="08F56393" w:rsidR="2FB2B504">
              <w:rPr>
                <w:rFonts w:ascii="Calibri" w:hAnsi="Calibri" w:cs="Calibri"/>
                <w:color w:val="auto"/>
              </w:rPr>
              <w:t xml:space="preserve">current </w:t>
            </w:r>
            <w:r w:rsidRPr="08F56393">
              <w:rPr>
                <w:rFonts w:ascii="Calibri" w:hAnsi="Calibri" w:cs="Calibri"/>
                <w:color w:val="auto"/>
              </w:rPr>
              <w:t xml:space="preserve">capacity </w:t>
            </w:r>
            <w:r w:rsidRPr="08F56393" w:rsidR="39726B06">
              <w:rPr>
                <w:rFonts w:ascii="Calibri" w:hAnsi="Calibri" w:cs="Calibri"/>
                <w:color w:val="auto"/>
              </w:rPr>
              <w:t>to take on the operations of the PPC</w:t>
            </w:r>
            <w:r w:rsidRPr="08F56393">
              <w:rPr>
                <w:rFonts w:ascii="Calibri" w:hAnsi="Calibri" w:cs="Calibri"/>
                <w:color w:val="auto"/>
              </w:rPr>
              <w:t xml:space="preserve">? </w:t>
            </w:r>
            <w:r w:rsidRPr="08F56393" w:rsidR="2FB2B504">
              <w:rPr>
                <w:rFonts w:ascii="Calibri" w:hAnsi="Calibri" w:cs="Calibri"/>
                <w:color w:val="auto"/>
              </w:rPr>
              <w:t>Are you already operating any facilities on an ongoing basis?</w:t>
            </w:r>
            <w:r w:rsidRPr="08F56393" w:rsidR="067AC6D8">
              <w:rPr>
                <w:rFonts w:ascii="Calibri" w:hAnsi="Calibri" w:cs="Calibri"/>
                <w:color w:val="auto"/>
              </w:rPr>
              <w:t xml:space="preserve"> Indicate your organization’s ability to expand its operat</w:t>
            </w:r>
            <w:r w:rsidRPr="08F56393" w:rsidR="17A4F1DA">
              <w:rPr>
                <w:rFonts w:ascii="Calibri" w:hAnsi="Calibri" w:cs="Calibri"/>
                <w:color w:val="auto"/>
              </w:rPr>
              <w:t>ions</w:t>
            </w:r>
            <w:bookmarkEnd w:id="60"/>
            <w:r w:rsidR="00D6410D">
              <w:rPr>
                <w:rFonts w:ascii="Calibri" w:hAnsi="Calibri" w:cs="Calibri"/>
                <w:color w:val="auto"/>
              </w:rPr>
              <w:t>.</w:t>
            </w:r>
          </w:p>
          <w:p w:rsidRPr="00D95EC9" w:rsidR="00DE5E2E" w:rsidP="08F56393" w:rsidRDefault="2FB2B504" w14:paraId="25EED0D9" w14:textId="23124D1C">
            <w:pPr>
              <w:rPr>
                <w:rFonts w:ascii="Calibri" w:hAnsi="Calibri" w:cs="Calibri"/>
                <w:i/>
                <w:iCs/>
                <w:sz w:val="22"/>
                <w:szCs w:val="22"/>
              </w:rPr>
            </w:pPr>
            <w:r w:rsidRPr="08F56393">
              <w:rPr>
                <w:rFonts w:ascii="Calibri" w:hAnsi="Calibri" w:cs="Calibri"/>
                <w:i/>
                <w:iCs/>
                <w:sz w:val="22"/>
                <w:szCs w:val="22"/>
              </w:rPr>
              <w:t xml:space="preserve">With this section, we would like to get a sense of your current capacity level for day-to-day administration and operations of </w:t>
            </w:r>
            <w:r w:rsidRPr="08F56393" w:rsidR="3D5CF340">
              <w:rPr>
                <w:rFonts w:ascii="Calibri" w:hAnsi="Calibri" w:cs="Calibri"/>
                <w:i/>
                <w:iCs/>
                <w:sz w:val="22"/>
                <w:szCs w:val="22"/>
              </w:rPr>
              <w:t>programs/clinics</w:t>
            </w:r>
            <w:r w:rsidRPr="08F56393">
              <w:rPr>
                <w:rFonts w:ascii="Calibri" w:hAnsi="Calibri" w:cs="Calibri"/>
                <w:i/>
                <w:iCs/>
                <w:sz w:val="22"/>
                <w:szCs w:val="22"/>
              </w:rPr>
              <w:t xml:space="preserve"> and whether you can demonstrate room in your capacity to take on the PPC under the terms and conditions outlined in the RFQ</w:t>
            </w:r>
            <w:r w:rsidRPr="08F56393" w:rsidR="11C28D98">
              <w:rPr>
                <w:rFonts w:ascii="Calibri" w:hAnsi="Calibri" w:cs="Calibri"/>
                <w:i/>
                <w:iCs/>
                <w:sz w:val="22"/>
                <w:szCs w:val="22"/>
              </w:rPr>
              <w:t xml:space="preserve"> and this response template</w:t>
            </w:r>
            <w:r w:rsidRPr="08F56393">
              <w:rPr>
                <w:rFonts w:ascii="Calibri" w:hAnsi="Calibri" w:cs="Calibri"/>
                <w:i/>
                <w:iCs/>
                <w:sz w:val="22"/>
                <w:szCs w:val="22"/>
              </w:rPr>
              <w:t>.</w:t>
            </w:r>
            <w:r w:rsidRPr="08F56393" w:rsidR="6CFD071D">
              <w:rPr>
                <w:rFonts w:ascii="Calibri" w:hAnsi="Calibri" w:cs="Calibri"/>
                <w:i/>
                <w:iCs/>
                <w:sz w:val="22"/>
                <w:szCs w:val="22"/>
              </w:rPr>
              <w:t xml:space="preserve"> </w:t>
            </w:r>
            <w:r w:rsidRPr="08F56393">
              <w:rPr>
                <w:rFonts w:ascii="Calibri" w:hAnsi="Calibri" w:cs="Calibri"/>
                <w:i/>
                <w:iCs/>
                <w:sz w:val="22"/>
                <w:szCs w:val="22"/>
              </w:rPr>
              <w:t>Please include details such as the size of your team, the number of clients you serve, and the size of any spaces you currently run.</w:t>
            </w:r>
            <w:r w:rsidRPr="08F56393" w:rsidR="172616C9">
              <w:rPr>
                <w:rFonts w:ascii="Calibri" w:hAnsi="Calibri" w:cs="Calibri"/>
                <w:i/>
                <w:iCs/>
                <w:sz w:val="22"/>
                <w:szCs w:val="22"/>
              </w:rPr>
              <w:t xml:space="preserve"> Please make a statement about your organization’s ability to expand its operations to take on the PPC. </w:t>
            </w:r>
            <w:r w:rsidRPr="08F56393" w:rsidR="079140ED">
              <w:rPr>
                <w:rFonts w:ascii="Calibri" w:hAnsi="Calibri" w:cs="Calibri"/>
                <w:i/>
                <w:iCs/>
                <w:sz w:val="22"/>
                <w:szCs w:val="22"/>
              </w:rPr>
              <w:t>(</w:t>
            </w:r>
            <w:r w:rsidRPr="08F56393" w:rsidR="633DB984">
              <w:rPr>
                <w:rFonts w:ascii="Calibri" w:hAnsi="Calibri" w:cs="Calibri"/>
                <w:i/>
                <w:iCs/>
                <w:sz w:val="22"/>
                <w:szCs w:val="22"/>
              </w:rPr>
              <w:t xml:space="preserve">limit to </w:t>
            </w:r>
            <w:r w:rsidRPr="08F56393" w:rsidR="55039DFE">
              <w:rPr>
                <w:rFonts w:ascii="Calibri" w:hAnsi="Calibri" w:cs="Calibri"/>
                <w:i/>
                <w:iCs/>
                <w:sz w:val="22"/>
                <w:szCs w:val="22"/>
              </w:rPr>
              <w:t>100</w:t>
            </w:r>
            <w:r w:rsidRPr="08F56393" w:rsidR="1246BFBA">
              <w:rPr>
                <w:rFonts w:ascii="Calibri" w:hAnsi="Calibri" w:cs="Calibri"/>
                <w:i/>
                <w:iCs/>
                <w:sz w:val="22"/>
                <w:szCs w:val="22"/>
              </w:rPr>
              <w:t>0</w:t>
            </w:r>
            <w:r w:rsidRPr="08F56393" w:rsidR="079140ED">
              <w:rPr>
                <w:rFonts w:ascii="Calibri" w:hAnsi="Calibri" w:cs="Calibri"/>
                <w:i/>
                <w:iCs/>
                <w:sz w:val="22"/>
                <w:szCs w:val="22"/>
              </w:rPr>
              <w:t xml:space="preserve"> words)</w:t>
            </w:r>
          </w:p>
        </w:tc>
      </w:tr>
      <w:tr w:rsidRPr="00E65EA3" w:rsidR="00DE5E2E" w:rsidTr="08F56393" w14:paraId="60355C7E" w14:textId="77777777">
        <w:trPr>
          <w:trHeight w:val="4125"/>
        </w:trPr>
        <w:tc>
          <w:tcPr>
            <w:tcW w:w="9360" w:type="dxa"/>
          </w:tcPr>
          <w:p w:rsidRPr="00E65EA3" w:rsidR="00DE5E2E" w:rsidP="08F56393" w:rsidRDefault="00DE5E2E" w14:paraId="27C0C785" w14:textId="268E49B7">
            <w:pPr>
              <w:spacing w:line="480" w:lineRule="auto"/>
              <w:rPr>
                <w:rFonts w:ascii="Calibri" w:hAnsi="Calibri" w:cs="Calibri"/>
                <w:b/>
                <w:bCs/>
              </w:rPr>
            </w:pPr>
          </w:p>
          <w:p w:rsidRPr="00E65EA3" w:rsidR="00DE5E2E" w:rsidP="08F56393" w:rsidRDefault="00DE5E2E" w14:paraId="584A0963" w14:textId="030A8990">
            <w:pPr>
              <w:spacing w:line="480" w:lineRule="auto"/>
              <w:rPr>
                <w:rFonts w:ascii="Calibri" w:hAnsi="Calibri" w:cs="Calibri"/>
                <w:b/>
                <w:bCs/>
              </w:rPr>
            </w:pPr>
          </w:p>
          <w:p w:rsidRPr="00E65EA3" w:rsidR="00DE5E2E" w:rsidP="08F56393" w:rsidRDefault="00DE5E2E" w14:paraId="16F59CAF" w14:textId="74259217">
            <w:pPr>
              <w:spacing w:line="480" w:lineRule="auto"/>
              <w:rPr>
                <w:rFonts w:ascii="Calibri" w:hAnsi="Calibri" w:cs="Calibri"/>
                <w:b/>
                <w:bCs/>
              </w:rPr>
            </w:pPr>
          </w:p>
          <w:p w:rsidRPr="00E65EA3" w:rsidR="00DE5E2E" w:rsidP="08F56393" w:rsidRDefault="00DE5E2E" w14:paraId="065C06CD" w14:textId="4F76E038">
            <w:pPr>
              <w:spacing w:line="480" w:lineRule="auto"/>
              <w:rPr>
                <w:rFonts w:ascii="Calibri" w:hAnsi="Calibri" w:cs="Calibri"/>
                <w:b/>
                <w:bCs/>
              </w:rPr>
            </w:pPr>
          </w:p>
          <w:p w:rsidRPr="00E65EA3" w:rsidR="00DE5E2E" w:rsidP="08F56393" w:rsidRDefault="00DE5E2E" w14:paraId="1B8812F9" w14:textId="4FA37D90">
            <w:pPr>
              <w:spacing w:line="480" w:lineRule="auto"/>
              <w:rPr>
                <w:rFonts w:ascii="Calibri" w:hAnsi="Calibri" w:cs="Calibri"/>
                <w:b/>
                <w:bCs/>
              </w:rPr>
            </w:pPr>
          </w:p>
          <w:p w:rsidRPr="00E65EA3" w:rsidR="00DE5E2E" w:rsidP="08F56393" w:rsidRDefault="00DE5E2E" w14:paraId="48376DE6" w14:textId="0568FC13">
            <w:pPr>
              <w:spacing w:line="480" w:lineRule="auto"/>
              <w:rPr>
                <w:rFonts w:ascii="Calibri" w:hAnsi="Calibri" w:cs="Calibri"/>
                <w:b/>
                <w:bCs/>
              </w:rPr>
            </w:pPr>
          </w:p>
          <w:p w:rsidRPr="00E65EA3" w:rsidR="00DE5E2E" w:rsidP="08F56393" w:rsidRDefault="00DE5E2E" w14:paraId="73806160" w14:textId="00474BAF">
            <w:pPr>
              <w:spacing w:line="480" w:lineRule="auto"/>
              <w:rPr>
                <w:rFonts w:ascii="Calibri" w:hAnsi="Calibri" w:cs="Calibri"/>
                <w:b/>
                <w:bCs/>
              </w:rPr>
            </w:pPr>
          </w:p>
          <w:p w:rsidRPr="00E65EA3" w:rsidR="00DE5E2E" w:rsidP="08F56393" w:rsidRDefault="00DE5E2E" w14:paraId="38A566BA" w14:textId="7C85F109">
            <w:pPr>
              <w:spacing w:line="480" w:lineRule="auto"/>
              <w:rPr>
                <w:rFonts w:ascii="Calibri" w:hAnsi="Calibri" w:cs="Calibri"/>
                <w:b/>
                <w:bCs/>
              </w:rPr>
            </w:pPr>
          </w:p>
          <w:p w:rsidRPr="00E65EA3" w:rsidR="00DE5E2E" w:rsidP="08F56393" w:rsidRDefault="00DE5E2E" w14:paraId="2E6131B9" w14:textId="6B1DD5F7">
            <w:pPr>
              <w:spacing w:line="480" w:lineRule="auto"/>
              <w:rPr>
                <w:rFonts w:ascii="Calibri" w:hAnsi="Calibri" w:cs="Calibri"/>
                <w:b/>
                <w:bCs/>
              </w:rPr>
            </w:pPr>
          </w:p>
          <w:p w:rsidRPr="00E65EA3" w:rsidR="00DE5E2E" w:rsidP="08F56393" w:rsidRDefault="00DE5E2E" w14:paraId="3E0D2559" w14:textId="2840FC40">
            <w:pPr>
              <w:spacing w:line="480" w:lineRule="auto"/>
              <w:rPr>
                <w:rFonts w:ascii="Calibri" w:hAnsi="Calibri" w:cs="Calibri"/>
                <w:b/>
                <w:bCs/>
              </w:rPr>
            </w:pPr>
          </w:p>
          <w:p w:rsidRPr="00E65EA3" w:rsidR="00DE5E2E" w:rsidP="08F56393" w:rsidRDefault="00DE5E2E" w14:paraId="676DCFE1" w14:textId="7769D7C8">
            <w:pPr>
              <w:spacing w:line="480" w:lineRule="auto"/>
              <w:rPr>
                <w:rFonts w:ascii="Calibri" w:hAnsi="Calibri" w:cs="Calibri"/>
                <w:b/>
                <w:bCs/>
              </w:rPr>
            </w:pPr>
          </w:p>
          <w:p w:rsidRPr="00E65EA3" w:rsidR="00DE5E2E" w:rsidP="08F56393" w:rsidRDefault="00DE5E2E" w14:paraId="6E27E0C4" w14:textId="154BAFB2">
            <w:pPr>
              <w:spacing w:line="480" w:lineRule="auto"/>
              <w:rPr>
                <w:rFonts w:ascii="Calibri" w:hAnsi="Calibri" w:cs="Calibri"/>
                <w:b/>
                <w:bCs/>
              </w:rPr>
            </w:pPr>
          </w:p>
          <w:p w:rsidRPr="00E65EA3" w:rsidR="00DE5E2E" w:rsidP="08F56393" w:rsidRDefault="00DE5E2E" w14:paraId="7D5C7D06" w14:textId="23F7A091">
            <w:pPr>
              <w:spacing w:line="480" w:lineRule="auto"/>
              <w:rPr>
                <w:rFonts w:ascii="Calibri" w:hAnsi="Calibri" w:cs="Calibri"/>
                <w:b/>
                <w:bCs/>
              </w:rPr>
            </w:pPr>
          </w:p>
        </w:tc>
      </w:tr>
    </w:tbl>
    <w:p w:rsidRPr="003A682D" w:rsidR="006149A2" w:rsidP="006149A2" w:rsidRDefault="006149A2" w14:paraId="589E3824" w14:textId="77777777">
      <w:pPr>
        <w:pStyle w:val="Heading2"/>
        <w:rPr>
          <w:color w:val="auto"/>
          <w:sz w:val="36"/>
          <w:szCs w:val="36"/>
          <w:lang w:val="en-CA"/>
        </w:rPr>
      </w:pPr>
    </w:p>
    <w:tbl>
      <w:tblPr>
        <w:tblStyle w:val="TableGrid"/>
        <w:tblW w:w="0" w:type="auto"/>
        <w:tblLook w:val="06A0" w:firstRow="1" w:lastRow="0" w:firstColumn="1" w:lastColumn="0" w:noHBand="1" w:noVBand="1"/>
      </w:tblPr>
      <w:tblGrid>
        <w:gridCol w:w="9350"/>
      </w:tblGrid>
      <w:tr w:rsidR="08F56393" w:rsidTr="08F56393" w14:paraId="3780B709" w14:textId="77777777">
        <w:trPr>
          <w:trHeight w:val="300"/>
        </w:trPr>
        <w:tc>
          <w:tcPr>
            <w:tcW w:w="9360" w:type="dxa"/>
            <w:shd w:val="clear" w:color="auto" w:fill="E7E6E6" w:themeFill="background2"/>
          </w:tcPr>
          <w:p w:rsidR="5FBA93D0" w:rsidP="08F56393" w:rsidRDefault="5FBA93D0" w14:paraId="67F424A7" w14:textId="5EB7531E">
            <w:pPr>
              <w:pStyle w:val="Heading3"/>
              <w:rPr>
                <w:rFonts w:ascii="Calibri" w:hAnsi="Calibri" w:cs="Calibri"/>
                <w:color w:val="auto"/>
              </w:rPr>
            </w:pPr>
            <w:bookmarkStart w:name="_Toc148525633" w:id="61"/>
            <w:r w:rsidRPr="08F56393">
              <w:rPr>
                <w:rFonts w:ascii="Calibri" w:hAnsi="Calibri" w:cs="Calibri"/>
                <w:color w:val="auto"/>
              </w:rPr>
              <w:t>5.2</w:t>
            </w:r>
            <w:r w:rsidRPr="08F56393" w:rsidR="08F56393">
              <w:rPr>
                <w:rFonts w:ascii="Calibri" w:hAnsi="Calibri" w:cs="Calibri"/>
                <w:color w:val="auto"/>
              </w:rPr>
              <w:t xml:space="preserve"> For multi-partner respondents, describe the roles and responsibilities of each partner and how you envision working with each other as joint operators.</w:t>
            </w:r>
            <w:bookmarkEnd w:id="61"/>
          </w:p>
          <w:p w:rsidR="08F56393" w:rsidP="08F56393" w:rsidRDefault="08F56393" w14:paraId="375B5089" w14:textId="402B0F88">
            <w:pPr>
              <w:rPr>
                <w:rFonts w:ascii="Calibri" w:hAnsi="Calibri" w:cs="Calibri"/>
                <w:i/>
                <w:iCs/>
                <w:sz w:val="22"/>
                <w:szCs w:val="22"/>
                <w:highlight w:val="yellow"/>
              </w:rPr>
            </w:pPr>
            <w:r w:rsidRPr="08F56393">
              <w:rPr>
                <w:rFonts w:ascii="Calibri" w:hAnsi="Calibri" w:cs="Calibri"/>
                <w:i/>
                <w:iCs/>
                <w:sz w:val="22"/>
                <w:szCs w:val="22"/>
              </w:rPr>
              <w:t xml:space="preserve">Please be specific about each partner’s role and what you foresee would be the most significant advantages and challenges of working under a joint operations agreement between your organizations. (limit to </w:t>
            </w:r>
            <w:r w:rsidRPr="08F56393" w:rsidR="0B58F07D">
              <w:rPr>
                <w:rFonts w:ascii="Calibri" w:hAnsi="Calibri" w:cs="Calibri"/>
                <w:i/>
                <w:iCs/>
                <w:sz w:val="22"/>
                <w:szCs w:val="22"/>
              </w:rPr>
              <w:t>1000</w:t>
            </w:r>
            <w:r w:rsidRPr="08F56393">
              <w:rPr>
                <w:rFonts w:ascii="Calibri" w:hAnsi="Calibri" w:cs="Calibri"/>
                <w:i/>
                <w:iCs/>
                <w:sz w:val="22"/>
                <w:szCs w:val="22"/>
              </w:rPr>
              <w:t xml:space="preserve"> words)</w:t>
            </w:r>
          </w:p>
        </w:tc>
      </w:tr>
      <w:tr w:rsidR="08F56393" w:rsidTr="08F56393" w14:paraId="05B999C1" w14:textId="77777777">
        <w:trPr>
          <w:trHeight w:val="4125"/>
        </w:trPr>
        <w:tc>
          <w:tcPr>
            <w:tcW w:w="9360" w:type="dxa"/>
          </w:tcPr>
          <w:p w:rsidR="08F56393" w:rsidP="08F56393" w:rsidRDefault="08F56393" w14:paraId="2632706B" w14:textId="77777777">
            <w:pPr>
              <w:spacing w:line="480" w:lineRule="auto"/>
              <w:rPr>
                <w:rFonts w:ascii="Calibri" w:hAnsi="Calibri" w:cs="Calibri"/>
                <w:b/>
                <w:bCs/>
              </w:rPr>
            </w:pPr>
          </w:p>
        </w:tc>
      </w:tr>
    </w:tbl>
    <w:p w:rsidR="08F56393" w:rsidP="08F56393" w:rsidRDefault="08F56393" w14:paraId="4AE20DEF" w14:textId="3DCAFE4A">
      <w:pPr>
        <w:rPr>
          <w:lang w:val="en-CA"/>
        </w:rPr>
      </w:pPr>
    </w:p>
    <w:p w:rsidR="08F56393" w:rsidP="08F56393" w:rsidRDefault="08F56393" w14:paraId="6EEF02BB" w14:textId="74CEE033">
      <w:pPr>
        <w:rPr>
          <w:lang w:val="en-CA"/>
        </w:rPr>
      </w:pPr>
    </w:p>
    <w:tbl>
      <w:tblPr>
        <w:tblStyle w:val="TableGrid"/>
        <w:tblW w:w="9360" w:type="dxa"/>
        <w:tblLayout w:type="fixed"/>
        <w:tblLook w:val="06A0" w:firstRow="1" w:lastRow="0" w:firstColumn="1" w:lastColumn="0" w:noHBand="1" w:noVBand="1"/>
      </w:tblPr>
      <w:tblGrid>
        <w:gridCol w:w="9360"/>
      </w:tblGrid>
      <w:tr w:rsidRPr="003A682D" w:rsidR="006149A2" w:rsidTr="08F56393" w14:paraId="2A678C0C" w14:textId="77777777">
        <w:trPr>
          <w:trHeight w:val="300"/>
        </w:trPr>
        <w:tc>
          <w:tcPr>
            <w:tcW w:w="9360" w:type="dxa"/>
            <w:shd w:val="clear" w:color="auto" w:fill="E7E6E6" w:themeFill="background2"/>
          </w:tcPr>
          <w:p w:rsidRPr="003A682D" w:rsidR="006149A2" w:rsidP="001F0B6A" w:rsidRDefault="230A496A" w14:paraId="1FBDF833" w14:textId="3375EAD3">
            <w:pPr>
              <w:pStyle w:val="Heading3"/>
              <w:rPr>
                <w:rFonts w:ascii="Calibri" w:hAnsi="Calibri" w:cs="Calibri"/>
                <w:color w:val="auto"/>
              </w:rPr>
            </w:pPr>
            <w:bookmarkStart w:name="_Toc148525634" w:id="62"/>
            <w:r w:rsidRPr="08F56393">
              <w:rPr>
                <w:rFonts w:ascii="Calibri" w:hAnsi="Calibri" w:cs="Calibri"/>
                <w:color w:val="auto"/>
              </w:rPr>
              <w:t>5.</w:t>
            </w:r>
            <w:r w:rsidRPr="08F56393" w:rsidR="726A24DA">
              <w:rPr>
                <w:rFonts w:ascii="Calibri" w:hAnsi="Calibri" w:cs="Calibri"/>
                <w:color w:val="auto"/>
              </w:rPr>
              <w:t>3</w:t>
            </w:r>
            <w:r w:rsidRPr="08F56393">
              <w:rPr>
                <w:rFonts w:ascii="Calibri" w:hAnsi="Calibri" w:cs="Calibri"/>
                <w:color w:val="auto"/>
              </w:rPr>
              <w:t xml:space="preserve"> </w:t>
            </w:r>
            <w:r w:rsidRPr="08F56393" w:rsidR="6AE5D4B5">
              <w:rPr>
                <w:rFonts w:ascii="Calibri" w:hAnsi="Calibri" w:cs="Calibri"/>
                <w:color w:val="auto"/>
              </w:rPr>
              <w:t xml:space="preserve">What </w:t>
            </w:r>
            <w:r w:rsidRPr="08F56393">
              <w:rPr>
                <w:rFonts w:ascii="Calibri" w:hAnsi="Calibri" w:cs="Calibri"/>
                <w:color w:val="auto"/>
              </w:rPr>
              <w:t xml:space="preserve">is your organization’s capacity to create an environment for culturally safe, stigma-free </w:t>
            </w:r>
            <w:r w:rsidRPr="08F56393" w:rsidR="6AE5D4B5">
              <w:rPr>
                <w:rFonts w:ascii="Calibri" w:hAnsi="Calibri" w:cs="Calibri"/>
                <w:color w:val="auto"/>
              </w:rPr>
              <w:t>service delivery</w:t>
            </w:r>
            <w:r w:rsidRPr="08F56393">
              <w:rPr>
                <w:rFonts w:ascii="Calibri" w:hAnsi="Calibri" w:cs="Calibri"/>
                <w:color w:val="auto"/>
              </w:rPr>
              <w:t>?</w:t>
            </w:r>
            <w:bookmarkEnd w:id="62"/>
          </w:p>
          <w:p w:rsidRPr="003A682D" w:rsidR="006149A2" w:rsidP="08F56393" w:rsidRDefault="6AE5D4B5" w14:paraId="55E76DAE" w14:textId="7BAF1933">
            <w:pPr>
              <w:rPr>
                <w:rFonts w:ascii="Calibri" w:hAnsi="Calibri" w:cs="Calibri"/>
                <w:i/>
                <w:iCs/>
                <w:sz w:val="22"/>
                <w:szCs w:val="22"/>
              </w:rPr>
            </w:pPr>
            <w:r w:rsidRPr="08F56393">
              <w:rPr>
                <w:rFonts w:ascii="Calibri" w:hAnsi="Calibri" w:cs="Calibri"/>
                <w:i/>
                <w:iCs/>
                <w:sz w:val="22"/>
                <w:szCs w:val="22"/>
              </w:rPr>
              <w:t>Describe your existing practices and pro</w:t>
            </w:r>
            <w:r w:rsidRPr="08F56393" w:rsidR="2AC5062D">
              <w:rPr>
                <w:rFonts w:ascii="Calibri" w:hAnsi="Calibri" w:cs="Calibri"/>
                <w:i/>
                <w:iCs/>
                <w:sz w:val="22"/>
                <w:szCs w:val="22"/>
              </w:rPr>
              <w:t>tocols</w:t>
            </w:r>
            <w:r w:rsidRPr="08F56393">
              <w:rPr>
                <w:rFonts w:ascii="Calibri" w:hAnsi="Calibri" w:cs="Calibri"/>
                <w:i/>
                <w:iCs/>
                <w:sz w:val="22"/>
                <w:szCs w:val="22"/>
              </w:rPr>
              <w:t xml:space="preserve"> around equitable operations and service delivery</w:t>
            </w:r>
            <w:r w:rsidRPr="08F56393" w:rsidR="230A496A">
              <w:rPr>
                <w:rFonts w:ascii="Calibri" w:hAnsi="Calibri" w:cs="Calibri"/>
                <w:i/>
                <w:iCs/>
                <w:sz w:val="22"/>
                <w:szCs w:val="22"/>
              </w:rPr>
              <w:t>.</w:t>
            </w:r>
            <w:r w:rsidRPr="08F56393">
              <w:rPr>
                <w:rFonts w:ascii="Calibri" w:hAnsi="Calibri" w:cs="Calibri"/>
                <w:i/>
                <w:iCs/>
                <w:sz w:val="22"/>
                <w:szCs w:val="22"/>
              </w:rPr>
              <w:t xml:space="preserve"> Provide examples that demonstrate your organization’s competencies and describe how they relate/transfer to the PPC.</w:t>
            </w:r>
            <w:r w:rsidRPr="08F56393" w:rsidR="230A496A">
              <w:rPr>
                <w:rFonts w:ascii="Calibri" w:hAnsi="Calibri" w:cs="Calibri"/>
                <w:i/>
                <w:iCs/>
                <w:sz w:val="22"/>
                <w:szCs w:val="22"/>
              </w:rPr>
              <w:t xml:space="preserve"> (</w:t>
            </w:r>
            <w:r w:rsidRPr="08F56393" w:rsidR="5EEE0D02">
              <w:rPr>
                <w:rFonts w:ascii="Calibri" w:hAnsi="Calibri" w:cs="Calibri"/>
                <w:i/>
                <w:iCs/>
                <w:sz w:val="22"/>
                <w:szCs w:val="22"/>
              </w:rPr>
              <w:t xml:space="preserve">limit to 500 </w:t>
            </w:r>
            <w:r w:rsidRPr="08F56393" w:rsidR="230A496A">
              <w:rPr>
                <w:rFonts w:ascii="Calibri" w:hAnsi="Calibri" w:cs="Calibri"/>
                <w:i/>
                <w:iCs/>
                <w:sz w:val="22"/>
                <w:szCs w:val="22"/>
              </w:rPr>
              <w:t>words)</w:t>
            </w:r>
          </w:p>
        </w:tc>
      </w:tr>
      <w:tr w:rsidRPr="00E65EA3" w:rsidR="006149A2" w:rsidTr="08F56393" w14:paraId="49C87D55" w14:textId="77777777">
        <w:trPr>
          <w:trHeight w:val="4125"/>
        </w:trPr>
        <w:tc>
          <w:tcPr>
            <w:tcW w:w="9360" w:type="dxa"/>
          </w:tcPr>
          <w:p w:rsidRPr="00E65EA3" w:rsidR="006149A2" w:rsidP="001F0B6A" w:rsidRDefault="006149A2" w14:paraId="6174680C" w14:textId="77777777">
            <w:pPr>
              <w:spacing w:line="480" w:lineRule="auto"/>
              <w:rPr>
                <w:rFonts w:ascii="Calibri" w:hAnsi="Calibri" w:cs="Calibri"/>
                <w:b/>
                <w:bCs/>
              </w:rPr>
            </w:pPr>
          </w:p>
        </w:tc>
      </w:tr>
    </w:tbl>
    <w:p w:rsidR="006149A2" w:rsidP="006149A2" w:rsidRDefault="006149A2" w14:paraId="5A790446" w14:textId="77777777">
      <w:pPr>
        <w:rPr>
          <w:lang w:val="en-CA"/>
        </w:rPr>
      </w:pPr>
    </w:p>
    <w:p w:rsidRPr="006149A2" w:rsidR="006149A2" w:rsidP="006149A2" w:rsidRDefault="006149A2" w14:paraId="4A7904E7" w14:textId="77777777">
      <w:pPr>
        <w:rPr>
          <w:lang w:val="en-CA"/>
        </w:rPr>
      </w:pPr>
    </w:p>
    <w:p w:rsidRPr="0090577C" w:rsidR="00DE5E2E" w:rsidP="000318B0" w:rsidRDefault="00D95EC9" w14:paraId="58EBC72A" w14:textId="776E726B">
      <w:pPr>
        <w:pStyle w:val="Heading2"/>
        <w:numPr>
          <w:ilvl w:val="0"/>
          <w:numId w:val="38"/>
        </w:numPr>
        <w:rPr>
          <w:b/>
          <w:bCs/>
          <w:color w:val="auto"/>
          <w:sz w:val="36"/>
          <w:szCs w:val="36"/>
          <w:lang w:val="en-CA"/>
        </w:rPr>
      </w:pPr>
      <w:bookmarkStart w:name="_Toc148525635" w:id="63"/>
      <w:r w:rsidRPr="0090577C">
        <w:rPr>
          <w:b/>
          <w:bCs/>
          <w:color w:val="auto"/>
          <w:sz w:val="36"/>
          <w:szCs w:val="36"/>
          <w:lang w:val="en-CA"/>
        </w:rPr>
        <w:t>Respondent Organization’s Vision for the PPC</w:t>
      </w:r>
      <w:bookmarkEnd w:id="63"/>
    </w:p>
    <w:p w:rsidR="00DE5E2E" w:rsidP="00DE5E2E" w:rsidRDefault="00DE5E2E" w14:paraId="5FA9B7CB" w14:textId="633C3321">
      <w:pPr>
        <w:rPr>
          <w:rFonts w:ascii="Calibri" w:hAnsi="Calibri" w:cs="Calibri"/>
          <w:b/>
          <w:bCs/>
          <w:lang w:val="en-CA"/>
        </w:rPr>
      </w:pPr>
    </w:p>
    <w:tbl>
      <w:tblPr>
        <w:tblStyle w:val="TableGrid"/>
        <w:tblW w:w="0" w:type="auto"/>
        <w:tblLayout w:type="fixed"/>
        <w:tblLook w:val="06A0" w:firstRow="1" w:lastRow="0" w:firstColumn="1" w:lastColumn="0" w:noHBand="1" w:noVBand="1"/>
      </w:tblPr>
      <w:tblGrid>
        <w:gridCol w:w="9360"/>
      </w:tblGrid>
      <w:tr w:rsidRPr="00DE5E2E" w:rsidR="00D95EC9" w:rsidTr="08F56393" w14:paraId="1394B50A" w14:textId="77777777">
        <w:trPr>
          <w:trHeight w:val="300"/>
        </w:trPr>
        <w:tc>
          <w:tcPr>
            <w:tcW w:w="9360" w:type="dxa"/>
            <w:shd w:val="clear" w:color="auto" w:fill="E7E6E6" w:themeFill="background2"/>
          </w:tcPr>
          <w:p w:rsidRPr="003A682D" w:rsidR="00D95EC9" w:rsidP="000318B0" w:rsidRDefault="2FB2B504" w14:paraId="1965878C" w14:textId="3F571751">
            <w:pPr>
              <w:pStyle w:val="Heading3"/>
              <w:spacing w:after="240"/>
              <w:rPr>
                <w:rFonts w:ascii="Calibri" w:hAnsi="Calibri" w:cs="Calibri"/>
                <w:color w:val="auto"/>
              </w:rPr>
            </w:pPr>
            <w:bookmarkStart w:name="_Toc148525636" w:id="64"/>
            <w:r w:rsidRPr="08F56393">
              <w:rPr>
                <w:rFonts w:ascii="Calibri" w:hAnsi="Calibri" w:cs="Calibri"/>
                <w:color w:val="auto"/>
              </w:rPr>
              <w:t>6.1 Describe</w:t>
            </w:r>
            <w:r w:rsidRPr="08F56393" w:rsidR="11EE5BFA">
              <w:rPr>
                <w:rFonts w:ascii="Calibri" w:hAnsi="Calibri" w:cs="Calibri"/>
                <w:color w:val="auto"/>
              </w:rPr>
              <w:t xml:space="preserve"> </w:t>
            </w:r>
            <w:r w:rsidRPr="08F56393">
              <w:rPr>
                <w:rFonts w:ascii="Calibri" w:hAnsi="Calibri" w:cs="Calibri"/>
                <w:color w:val="auto"/>
              </w:rPr>
              <w:t xml:space="preserve">your vision </w:t>
            </w:r>
            <w:r w:rsidRPr="08F56393" w:rsidR="3931AAE3">
              <w:rPr>
                <w:rFonts w:ascii="Calibri" w:hAnsi="Calibri" w:cs="Calibri"/>
                <w:color w:val="auto"/>
              </w:rPr>
              <w:t>for</w:t>
            </w:r>
            <w:r w:rsidRPr="08F56393">
              <w:rPr>
                <w:rFonts w:ascii="Calibri" w:hAnsi="Calibri" w:cs="Calibri"/>
                <w:color w:val="auto"/>
              </w:rPr>
              <w:t xml:space="preserve"> the PPC</w:t>
            </w:r>
            <w:r w:rsidRPr="08F56393" w:rsidR="72CD9B84">
              <w:rPr>
                <w:rFonts w:ascii="Calibri" w:hAnsi="Calibri" w:cs="Calibri"/>
                <w:color w:val="auto"/>
              </w:rPr>
              <w:t xml:space="preserve"> going forward.</w:t>
            </w:r>
            <w:bookmarkEnd w:id="64"/>
            <w:r w:rsidRPr="08F56393" w:rsidR="72CD9B84">
              <w:rPr>
                <w:rFonts w:ascii="Calibri" w:hAnsi="Calibri" w:cs="Calibri"/>
                <w:color w:val="auto"/>
              </w:rPr>
              <w:t xml:space="preserve">  </w:t>
            </w:r>
            <w:r w:rsidRPr="08F56393">
              <w:rPr>
                <w:rFonts w:ascii="Calibri" w:hAnsi="Calibri" w:cs="Calibri"/>
                <w:color w:val="auto"/>
              </w:rPr>
              <w:t xml:space="preserve"> </w:t>
            </w:r>
          </w:p>
          <w:p w:rsidRPr="00DE5E2E" w:rsidR="00D95EC9" w:rsidP="08F56393" w:rsidRDefault="079140ED" w14:paraId="670DB2E4" w14:textId="4406B17C">
            <w:pPr>
              <w:rPr>
                <w:rFonts w:ascii="Calibri" w:hAnsi="Calibri" w:cs="Calibri"/>
                <w:i/>
                <w:iCs/>
                <w:sz w:val="22"/>
                <w:szCs w:val="22"/>
                <w:highlight w:val="yellow"/>
              </w:rPr>
            </w:pPr>
            <w:r w:rsidRPr="08F56393">
              <w:rPr>
                <w:rFonts w:ascii="Calibri" w:hAnsi="Calibri" w:cs="Calibri"/>
                <w:i/>
                <w:iCs/>
                <w:sz w:val="22"/>
                <w:szCs w:val="22"/>
              </w:rPr>
              <w:t xml:space="preserve">How do you envision a model of integrated care being enacted in the PPC? </w:t>
            </w:r>
            <w:r w:rsidRPr="08F56393" w:rsidR="6B8D956E">
              <w:rPr>
                <w:rFonts w:ascii="Calibri" w:hAnsi="Calibri" w:cs="Calibri"/>
                <w:i/>
                <w:iCs/>
                <w:sz w:val="22"/>
                <w:szCs w:val="22"/>
              </w:rPr>
              <w:t xml:space="preserve"> </w:t>
            </w:r>
            <w:r w:rsidRPr="08F56393" w:rsidR="2BFCE5CF">
              <w:rPr>
                <w:rFonts w:ascii="Calibri" w:hAnsi="Calibri" w:cs="Calibri"/>
                <w:i/>
                <w:iCs/>
                <w:sz w:val="22"/>
                <w:szCs w:val="22"/>
              </w:rPr>
              <w:t>Also, d</w:t>
            </w:r>
            <w:r w:rsidRPr="08F56393">
              <w:rPr>
                <w:rFonts w:ascii="Calibri" w:hAnsi="Calibri" w:cs="Calibri"/>
                <w:i/>
                <w:iCs/>
                <w:sz w:val="22"/>
                <w:szCs w:val="22"/>
              </w:rPr>
              <w:t xml:space="preserve">escribe key features of a PMH </w:t>
            </w:r>
            <w:r w:rsidRPr="08F56393" w:rsidR="223DC5C3">
              <w:rPr>
                <w:rFonts w:ascii="Calibri" w:hAnsi="Calibri" w:cs="Calibri"/>
                <w:i/>
                <w:iCs/>
                <w:sz w:val="22"/>
                <w:szCs w:val="22"/>
              </w:rPr>
              <w:t xml:space="preserve">that you believe are important </w:t>
            </w:r>
            <w:proofErr w:type="gramStart"/>
            <w:r w:rsidRPr="08F56393" w:rsidR="223DC5C3">
              <w:rPr>
                <w:rFonts w:ascii="Calibri" w:hAnsi="Calibri" w:cs="Calibri"/>
                <w:i/>
                <w:iCs/>
                <w:sz w:val="22"/>
                <w:szCs w:val="22"/>
              </w:rPr>
              <w:t>in order to</w:t>
            </w:r>
            <w:proofErr w:type="gramEnd"/>
            <w:r w:rsidRPr="08F56393" w:rsidR="223DC5C3">
              <w:rPr>
                <w:rFonts w:ascii="Calibri" w:hAnsi="Calibri" w:cs="Calibri"/>
                <w:i/>
                <w:iCs/>
                <w:sz w:val="22"/>
                <w:szCs w:val="22"/>
              </w:rPr>
              <w:t xml:space="preserve"> optimize </w:t>
            </w:r>
            <w:r w:rsidRPr="08F56393">
              <w:rPr>
                <w:rFonts w:ascii="Calibri" w:hAnsi="Calibri" w:cs="Calibri"/>
                <w:i/>
                <w:iCs/>
                <w:sz w:val="22"/>
                <w:szCs w:val="22"/>
              </w:rPr>
              <w:t>the delivery of care for the identified priority populations. (</w:t>
            </w:r>
            <w:r w:rsidRPr="08F56393" w:rsidR="4E504061">
              <w:rPr>
                <w:rFonts w:ascii="Calibri" w:hAnsi="Calibri" w:cs="Calibri"/>
                <w:i/>
                <w:iCs/>
                <w:sz w:val="22"/>
                <w:szCs w:val="22"/>
              </w:rPr>
              <w:t xml:space="preserve">limit to </w:t>
            </w:r>
            <w:r w:rsidRPr="08F56393" w:rsidR="4270D517">
              <w:rPr>
                <w:rFonts w:ascii="Calibri" w:hAnsi="Calibri" w:cs="Calibri"/>
                <w:i/>
                <w:iCs/>
                <w:sz w:val="22"/>
                <w:szCs w:val="22"/>
              </w:rPr>
              <w:t>1000</w:t>
            </w:r>
            <w:r w:rsidRPr="08F56393">
              <w:rPr>
                <w:rFonts w:ascii="Calibri" w:hAnsi="Calibri" w:cs="Calibri"/>
                <w:i/>
                <w:iCs/>
                <w:sz w:val="22"/>
                <w:szCs w:val="22"/>
              </w:rPr>
              <w:t xml:space="preserve"> words)</w:t>
            </w:r>
          </w:p>
        </w:tc>
      </w:tr>
      <w:tr w:rsidRPr="00E65EA3" w:rsidR="00D95EC9" w:rsidTr="08F56393" w14:paraId="407C18D8" w14:textId="77777777">
        <w:trPr>
          <w:trHeight w:val="4125"/>
        </w:trPr>
        <w:tc>
          <w:tcPr>
            <w:tcW w:w="9360" w:type="dxa"/>
          </w:tcPr>
          <w:p w:rsidRPr="00E65EA3" w:rsidR="00D95EC9" w:rsidP="001F0B6A" w:rsidRDefault="00D95EC9" w14:paraId="4AF1FCCD" w14:textId="77777777">
            <w:pPr>
              <w:spacing w:line="480" w:lineRule="auto"/>
              <w:rPr>
                <w:rFonts w:ascii="Calibri" w:hAnsi="Calibri" w:cs="Calibri"/>
                <w:b/>
                <w:bCs/>
              </w:rPr>
            </w:pPr>
          </w:p>
        </w:tc>
      </w:tr>
    </w:tbl>
    <w:p w:rsidR="00D95EC9" w:rsidP="00DE5E2E" w:rsidRDefault="00D95EC9" w14:paraId="7F4B6E31" w14:textId="77777777">
      <w:pPr>
        <w:rPr>
          <w:rFonts w:ascii="Calibri" w:hAnsi="Calibri" w:cs="Calibri"/>
          <w:b/>
          <w:bCs/>
          <w:lang w:val="en-CA"/>
        </w:rPr>
      </w:pPr>
    </w:p>
    <w:p w:rsidRPr="00DE5E2E" w:rsidR="00D95EC9" w:rsidP="00DE5E2E" w:rsidRDefault="00D95EC9" w14:paraId="28CB46BD" w14:textId="77777777">
      <w:pPr>
        <w:rPr>
          <w:rFonts w:ascii="Calibri" w:hAnsi="Calibri" w:cs="Calibri"/>
          <w:b/>
          <w:bCs/>
          <w:lang w:val="en-CA"/>
        </w:rPr>
      </w:pPr>
    </w:p>
    <w:tbl>
      <w:tblPr>
        <w:tblStyle w:val="TableGrid"/>
        <w:tblW w:w="0" w:type="auto"/>
        <w:tblLayout w:type="fixed"/>
        <w:tblLook w:val="06A0" w:firstRow="1" w:lastRow="0" w:firstColumn="1" w:lastColumn="0" w:noHBand="1" w:noVBand="1"/>
      </w:tblPr>
      <w:tblGrid>
        <w:gridCol w:w="9360"/>
      </w:tblGrid>
      <w:tr w:rsidRPr="00E65EA3" w:rsidR="00E65EA3" w:rsidTr="08F56393" w14:paraId="6260FF80" w14:textId="77777777">
        <w:trPr>
          <w:trHeight w:val="300"/>
        </w:trPr>
        <w:tc>
          <w:tcPr>
            <w:tcW w:w="9360" w:type="dxa"/>
            <w:shd w:val="clear" w:color="auto" w:fill="E7E6E6" w:themeFill="background2"/>
          </w:tcPr>
          <w:p w:rsidRPr="003A682D" w:rsidR="00E65EA3" w:rsidP="00DE5E2E" w:rsidRDefault="2FB2B504" w14:paraId="6C3E726A" w14:textId="6E7E1190">
            <w:pPr>
              <w:pStyle w:val="Heading3"/>
              <w:rPr>
                <w:rFonts w:ascii="Calibri" w:hAnsi="Calibri" w:cs="Calibri"/>
                <w:color w:val="auto"/>
              </w:rPr>
            </w:pPr>
            <w:bookmarkStart w:name="_Toc148525637" w:id="65"/>
            <w:r w:rsidRPr="08F56393">
              <w:rPr>
                <w:rFonts w:ascii="Calibri" w:hAnsi="Calibri" w:cs="Calibri"/>
                <w:color w:val="auto"/>
              </w:rPr>
              <w:t>6</w:t>
            </w:r>
            <w:r w:rsidRPr="08F56393" w:rsidR="18DE49CB">
              <w:rPr>
                <w:rFonts w:ascii="Calibri" w:hAnsi="Calibri" w:cs="Calibri"/>
                <w:color w:val="auto"/>
              </w:rPr>
              <w:t>.</w:t>
            </w:r>
            <w:r w:rsidRPr="08F56393" w:rsidR="079140ED">
              <w:rPr>
                <w:rFonts w:ascii="Calibri" w:hAnsi="Calibri" w:cs="Calibri"/>
                <w:color w:val="auto"/>
              </w:rPr>
              <w:t>2</w:t>
            </w:r>
            <w:r w:rsidRPr="08F56393" w:rsidR="18DE49CB">
              <w:rPr>
                <w:rFonts w:ascii="Calibri" w:hAnsi="Calibri" w:cs="Calibri"/>
                <w:color w:val="auto"/>
              </w:rPr>
              <w:t xml:space="preserve"> If successful, how would your organization</w:t>
            </w:r>
            <w:r w:rsidRPr="08F56393" w:rsidR="15CDE7DF">
              <w:rPr>
                <w:rFonts w:ascii="Calibri" w:hAnsi="Calibri" w:cs="Calibri"/>
                <w:color w:val="auto"/>
              </w:rPr>
              <w:t xml:space="preserve"> envision</w:t>
            </w:r>
            <w:r w:rsidRPr="08F56393" w:rsidR="18DE49CB">
              <w:rPr>
                <w:rFonts w:ascii="Calibri" w:hAnsi="Calibri" w:cs="Calibri"/>
                <w:color w:val="auto"/>
              </w:rPr>
              <w:t xml:space="preserve"> address</w:t>
            </w:r>
            <w:r w:rsidRPr="08F56393" w:rsidR="3F5C005A">
              <w:rPr>
                <w:rFonts w:ascii="Calibri" w:hAnsi="Calibri" w:cs="Calibri"/>
                <w:color w:val="auto"/>
              </w:rPr>
              <w:t>ing</w:t>
            </w:r>
            <w:r w:rsidRPr="08F56393" w:rsidR="18DE49CB">
              <w:rPr>
                <w:rFonts w:ascii="Calibri" w:hAnsi="Calibri" w:cs="Calibri"/>
                <w:color w:val="auto"/>
              </w:rPr>
              <w:t xml:space="preserve"> social determinants of health</w:t>
            </w:r>
            <w:r w:rsidRPr="08F56393" w:rsidR="2FAD7BDE">
              <w:rPr>
                <w:rFonts w:ascii="Calibri" w:hAnsi="Calibri" w:cs="Calibri"/>
                <w:color w:val="auto"/>
              </w:rPr>
              <w:t xml:space="preserve"> through the PPC</w:t>
            </w:r>
            <w:r w:rsidRPr="08F56393" w:rsidR="18DE49CB">
              <w:rPr>
                <w:rFonts w:ascii="Calibri" w:hAnsi="Calibri" w:cs="Calibri"/>
                <w:color w:val="auto"/>
              </w:rPr>
              <w:t xml:space="preserve">? </w:t>
            </w:r>
            <w:r w:rsidRPr="08F56393" w:rsidR="700E8848">
              <w:rPr>
                <w:rFonts w:ascii="Calibri" w:hAnsi="Calibri" w:cs="Calibri"/>
                <w:color w:val="auto"/>
              </w:rPr>
              <w:t xml:space="preserve"> What do you see are the opportunities to merge medical and social supports through this PPC?</w:t>
            </w:r>
            <w:bookmarkEnd w:id="65"/>
          </w:p>
          <w:p w:rsidRPr="00DE5E2E" w:rsidR="00E65EA3" w:rsidP="08F56393" w:rsidRDefault="18DE49CB" w14:paraId="32B845F8" w14:textId="4B90A6E8">
            <w:pPr>
              <w:rPr>
                <w:rFonts w:ascii="Calibri" w:hAnsi="Calibri" w:cs="Calibri"/>
                <w:i/>
                <w:iCs/>
                <w:sz w:val="22"/>
                <w:szCs w:val="22"/>
                <w:highlight w:val="yellow"/>
              </w:rPr>
            </w:pPr>
            <w:r w:rsidRPr="08F56393">
              <w:rPr>
                <w:rFonts w:ascii="Calibri" w:hAnsi="Calibri" w:cs="Calibri"/>
                <w:i/>
                <w:iCs/>
                <w:sz w:val="22"/>
                <w:szCs w:val="22"/>
              </w:rPr>
              <w:t xml:space="preserve">Addressing social determinants of health </w:t>
            </w:r>
            <w:r w:rsidRPr="08F56393" w:rsidR="358FAAD8">
              <w:rPr>
                <w:rFonts w:ascii="Calibri" w:hAnsi="Calibri" w:cs="Calibri"/>
                <w:i/>
                <w:iCs/>
                <w:sz w:val="22"/>
                <w:szCs w:val="22"/>
              </w:rPr>
              <w:t>is</w:t>
            </w:r>
            <w:r w:rsidRPr="08F56393">
              <w:rPr>
                <w:rFonts w:ascii="Calibri" w:hAnsi="Calibri" w:cs="Calibri"/>
                <w:i/>
                <w:iCs/>
                <w:sz w:val="22"/>
                <w:szCs w:val="22"/>
              </w:rPr>
              <w:t xml:space="preserve"> an important part of people’s overall health and well-being. Describe how your organization would support social determinants of </w:t>
            </w:r>
            <w:r w:rsidRPr="08F56393" w:rsidR="000C3B6F">
              <w:rPr>
                <w:rFonts w:ascii="Calibri" w:hAnsi="Calibri" w:cs="Calibri"/>
                <w:i/>
                <w:iCs/>
                <w:sz w:val="22"/>
                <w:szCs w:val="22"/>
              </w:rPr>
              <w:t>health if</w:t>
            </w:r>
            <w:r w:rsidRPr="08F56393">
              <w:rPr>
                <w:rFonts w:ascii="Calibri" w:hAnsi="Calibri" w:cs="Calibri"/>
                <w:i/>
                <w:iCs/>
                <w:sz w:val="22"/>
                <w:szCs w:val="22"/>
              </w:rPr>
              <w:t xml:space="preserve"> you were chosen to operate the PPC.</w:t>
            </w:r>
            <w:r w:rsidRPr="08F56393" w:rsidR="2FB2B504">
              <w:rPr>
                <w:rFonts w:ascii="Calibri" w:hAnsi="Calibri" w:cs="Calibri"/>
                <w:i/>
                <w:iCs/>
                <w:sz w:val="22"/>
                <w:szCs w:val="22"/>
              </w:rPr>
              <w:t xml:space="preserve"> </w:t>
            </w:r>
            <w:r w:rsidRPr="08F56393" w:rsidR="230A496A">
              <w:rPr>
                <w:rFonts w:ascii="Calibri" w:hAnsi="Calibri" w:cs="Calibri"/>
                <w:i/>
                <w:iCs/>
                <w:sz w:val="22"/>
                <w:szCs w:val="22"/>
              </w:rPr>
              <w:t>(</w:t>
            </w:r>
            <w:r w:rsidRPr="08F56393" w:rsidR="7CB45473">
              <w:rPr>
                <w:rFonts w:ascii="Calibri" w:hAnsi="Calibri" w:cs="Calibri"/>
                <w:i/>
                <w:iCs/>
                <w:sz w:val="22"/>
                <w:szCs w:val="22"/>
              </w:rPr>
              <w:t xml:space="preserve">limit to </w:t>
            </w:r>
            <w:r w:rsidRPr="08F56393" w:rsidR="4E0C36AC">
              <w:rPr>
                <w:rFonts w:ascii="Calibri" w:hAnsi="Calibri" w:cs="Calibri"/>
                <w:i/>
                <w:iCs/>
                <w:sz w:val="22"/>
                <w:szCs w:val="22"/>
              </w:rPr>
              <w:t>1000</w:t>
            </w:r>
            <w:r w:rsidRPr="08F56393" w:rsidR="230A496A">
              <w:rPr>
                <w:rFonts w:ascii="Calibri" w:hAnsi="Calibri" w:cs="Calibri"/>
                <w:i/>
                <w:iCs/>
                <w:sz w:val="22"/>
                <w:szCs w:val="22"/>
              </w:rPr>
              <w:t xml:space="preserve"> words)</w:t>
            </w:r>
          </w:p>
        </w:tc>
      </w:tr>
      <w:tr w:rsidRPr="00E65EA3" w:rsidR="00E65EA3" w:rsidTr="08F56393" w14:paraId="572922CC" w14:textId="77777777">
        <w:trPr>
          <w:trHeight w:val="4125"/>
        </w:trPr>
        <w:tc>
          <w:tcPr>
            <w:tcW w:w="9360" w:type="dxa"/>
          </w:tcPr>
          <w:p w:rsidRPr="00E65EA3" w:rsidR="00E65EA3" w:rsidP="001F0B6A" w:rsidRDefault="00E65EA3" w14:paraId="3E36CB7C" w14:textId="77777777">
            <w:pPr>
              <w:spacing w:line="480" w:lineRule="auto"/>
              <w:rPr>
                <w:rFonts w:ascii="Calibri" w:hAnsi="Calibri" w:cs="Calibri"/>
                <w:b/>
                <w:bCs/>
              </w:rPr>
            </w:pPr>
          </w:p>
        </w:tc>
      </w:tr>
    </w:tbl>
    <w:p w:rsidRPr="00E65EA3" w:rsidR="00E65EA3" w:rsidP="00E65EA3" w:rsidRDefault="00E65EA3" w14:paraId="47CB7F9F" w14:textId="77777777"/>
    <w:sectPr w:rsidRPr="00E65EA3" w:rsidR="00E65EA3" w:rsidSect="00D57273">
      <w:headerReference w:type="default" r:id="rId17"/>
      <w:footerReference w:type="even" r:id="rId18"/>
      <w:footerReference w:type="default" r:id="rId19"/>
      <w:pgSz w:w="12240" w:h="15840" w:orient="portrait"/>
      <w:pgMar w:top="758" w:right="1440" w:bottom="1440" w:left="1440" w:header="720" w:footer="4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75C6B" w:rsidP="00F2470A" w:rsidRDefault="00D75C6B" w14:paraId="68448546" w14:textId="77777777">
      <w:r>
        <w:separator/>
      </w:r>
    </w:p>
  </w:endnote>
  <w:endnote w:type="continuationSeparator" w:id="0">
    <w:p w:rsidR="00D75C6B" w:rsidP="00F2470A" w:rsidRDefault="00D75C6B" w14:paraId="1B36912F" w14:textId="77777777">
      <w:r>
        <w:continuationSeparator/>
      </w:r>
    </w:p>
  </w:endnote>
  <w:endnote w:type="continuationNotice" w:id="1">
    <w:p w:rsidR="00EA7614" w:rsidRDefault="00EA7614" w14:paraId="458F112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C Sans">
    <w:altName w:val="Cambria"/>
    <w:charset w:val="00"/>
    <w:family w:val="modern"/>
    <w:notTrueType/>
    <w:pitch w:val="variable"/>
    <w:sig w:usb0="E00002FF" w:usb1="4000001B" w:usb2="08002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57273" w:rsidP="001F0B6A" w:rsidRDefault="00D57273" w14:paraId="49411F8A" w14:textId="26F90074">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D57273" w:rsidP="00D57273" w:rsidRDefault="00D57273" w14:paraId="6D071E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color w:val="404040" w:themeColor="text1" w:themeTint="BF"/>
      </w:rPr>
      <w:id w:val="-1112357809"/>
      <w:docPartObj>
        <w:docPartGallery w:val="Page Numbers (Bottom of Page)"/>
        <w:docPartUnique/>
      </w:docPartObj>
    </w:sdtPr>
    <w:sdtContent>
      <w:p w:rsidRPr="00D57273" w:rsidR="00D57273" w:rsidP="001F0B6A" w:rsidRDefault="00D57273" w14:paraId="227EF52D" w14:textId="596D2B83">
        <w:pPr>
          <w:pStyle w:val="Footer"/>
          <w:framePr w:wrap="none" w:hAnchor="margin" w:vAnchor="text" w:xAlign="right" w:y="1"/>
          <w:rPr>
            <w:rStyle w:val="PageNumber"/>
            <w:color w:val="404040" w:themeColor="text1" w:themeTint="BF"/>
          </w:rPr>
        </w:pPr>
        <w:r w:rsidRPr="00D57273">
          <w:rPr>
            <w:rStyle w:val="PageNumber"/>
            <w:color w:val="404040" w:themeColor="text1" w:themeTint="BF"/>
          </w:rPr>
          <w:fldChar w:fldCharType="begin"/>
        </w:r>
        <w:r w:rsidRPr="00D57273">
          <w:rPr>
            <w:rStyle w:val="PageNumber"/>
            <w:color w:val="404040" w:themeColor="text1" w:themeTint="BF"/>
          </w:rPr>
          <w:instrText xml:space="preserve"> PAGE </w:instrText>
        </w:r>
        <w:r w:rsidRPr="00D57273">
          <w:rPr>
            <w:rStyle w:val="PageNumber"/>
            <w:color w:val="404040" w:themeColor="text1" w:themeTint="BF"/>
          </w:rPr>
          <w:fldChar w:fldCharType="separate"/>
        </w:r>
        <w:r w:rsidRPr="00D57273">
          <w:rPr>
            <w:rStyle w:val="PageNumber"/>
            <w:noProof/>
            <w:color w:val="404040" w:themeColor="text1" w:themeTint="BF"/>
          </w:rPr>
          <w:t>1</w:t>
        </w:r>
        <w:r w:rsidRPr="00D57273">
          <w:rPr>
            <w:rStyle w:val="PageNumber"/>
            <w:color w:val="404040" w:themeColor="text1" w:themeTint="BF"/>
          </w:rPr>
          <w:fldChar w:fldCharType="end"/>
        </w:r>
      </w:p>
    </w:sdtContent>
  </w:sdt>
  <w:p w:rsidRPr="00D57273" w:rsidR="00D57273" w:rsidP="00D57273" w:rsidRDefault="00D57273" w14:paraId="5BB070F9" w14:textId="47083E75">
    <w:pPr>
      <w:pStyle w:val="Footer"/>
      <w:ind w:right="360"/>
      <w:jc w:val="right"/>
      <w:rPr>
        <w:lang w:val="en-CA"/>
      </w:rPr>
    </w:pPr>
    <w:r w:rsidRPr="00D57273">
      <w:rPr>
        <w:color w:val="404040" w:themeColor="text1" w:themeTint="BF"/>
        <w:lang w:val="en-CA"/>
      </w:rPr>
      <w:t>Page</w:t>
    </w:r>
    <w:r w:rsidRPr="00D57273">
      <w:rPr>
        <w:lang w:val="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75C6B" w:rsidP="00F2470A" w:rsidRDefault="00D75C6B" w14:paraId="3D1EAA97" w14:textId="77777777">
      <w:r>
        <w:separator/>
      </w:r>
    </w:p>
  </w:footnote>
  <w:footnote w:type="continuationSeparator" w:id="0">
    <w:p w:rsidR="00D75C6B" w:rsidP="00F2470A" w:rsidRDefault="00D75C6B" w14:paraId="5F0C5E07" w14:textId="77777777">
      <w:r>
        <w:continuationSeparator/>
      </w:r>
    </w:p>
  </w:footnote>
  <w:footnote w:type="continuationNotice" w:id="1">
    <w:p w:rsidR="00EA7614" w:rsidRDefault="00EA7614" w14:paraId="62A4CF2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56638" w:rsidRDefault="001F0B6A" w14:paraId="7E8173F1" w14:textId="53DBAE0C">
    <w:pPr>
      <w:pStyle w:val="Header"/>
    </w:pPr>
    <w:sdt>
      <w:sdtPr>
        <w:id w:val="1403640651"/>
        <w:docPartObj>
          <w:docPartGallery w:val="Watermarks"/>
          <w:docPartUnique/>
        </w:docPartObj>
      </w:sdt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FCF1AED"/>
    <w:multiLevelType w:val="multilevel"/>
    <w:tmpl w:val="0BE8492A"/>
    <w:lvl w:ilvl="0">
      <w:start w:val="1"/>
      <w:numFmt w:val="decimal"/>
      <w:lvlText w:val="%1."/>
      <w:lvlJc w:val="left"/>
      <w:pPr>
        <w:ind w:left="360" w:hanging="360"/>
      </w:pPr>
      <w:rPr>
        <w:rFonts w:hint="default"/>
      </w:rPr>
    </w:lvl>
    <w:lvl w:ilvl="1">
      <w:start w:val="2"/>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6E10BA"/>
    <w:multiLevelType w:val="hybridMultilevel"/>
    <w:tmpl w:val="34CCD354"/>
    <w:lvl w:ilvl="0" w:tplc="FF62FC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B73F67"/>
    <w:multiLevelType w:val="multilevel"/>
    <w:tmpl w:val="8326E916"/>
    <w:lvl w:ilvl="0">
      <w:start w:val="1"/>
      <w:numFmt w:val="decimal"/>
      <w:lvlText w:val="%1."/>
      <w:lvlJc w:val="left"/>
      <w:pPr>
        <w:ind w:left="360" w:hanging="360"/>
      </w:pPr>
      <w:rPr>
        <w:rFonts w:hint="default" w:asciiTheme="majorHAnsi" w:hAnsiTheme="majorHAnsi" w:cstheme="majorHAnsi"/>
        <w:b/>
        <w:bCs/>
        <w:i w:val="0"/>
        <w:color w:val="2F5496" w:themeColor="accent5" w:themeShade="BF"/>
        <w:sz w:val="32"/>
        <w:szCs w:val="16"/>
        <w:u w:color="8EAADB" w:themeColor="accent5" w:themeTint="99"/>
      </w:rPr>
    </w:lvl>
    <w:lvl w:ilvl="1">
      <w:start w:val="1"/>
      <w:numFmt w:val="decimal"/>
      <w:pStyle w:val="ListParagraph"/>
      <w:lvlText w:val="%1.%2."/>
      <w:lvlJc w:val="left"/>
      <w:pPr>
        <w:ind w:left="792" w:hanging="432"/>
      </w:pPr>
      <w:rPr>
        <w:rFonts w:hint="default" w:asciiTheme="majorHAnsi" w:hAnsiTheme="majorHAnsi" w:cstheme="majorHAnsi"/>
        <w:b w:val="0"/>
        <w:i w:val="0"/>
        <w:color w:val="2F5496" w:themeColor="accent5" w:themeShade="BF"/>
        <w:sz w:val="24"/>
        <w:szCs w:val="24"/>
        <w:u w:color="8EAADB" w:themeColor="accent5" w:themeTint="99"/>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037C05"/>
    <w:multiLevelType w:val="multilevel"/>
    <w:tmpl w:val="132CF91C"/>
    <w:lvl w:ilvl="0">
      <w:start w:val="4"/>
      <w:numFmt w:val="decimal"/>
      <w:lvlText w:val="%1"/>
      <w:lvlJc w:val="left"/>
      <w:pPr>
        <w:ind w:left="360" w:hanging="360"/>
      </w:pPr>
      <w:rPr>
        <w:rFonts w:hint="default" w:asciiTheme="majorHAnsi" w:hAnsiTheme="majorHAnsi" w:cstheme="majorBidi"/>
        <w:color w:val="1F4E79" w:themeColor="accent1" w:themeShade="80"/>
        <w:sz w:val="26"/>
      </w:rPr>
    </w:lvl>
    <w:lvl w:ilvl="1">
      <w:start w:val="1"/>
      <w:numFmt w:val="decimal"/>
      <w:lvlText w:val="%1.%2"/>
      <w:lvlJc w:val="left"/>
      <w:pPr>
        <w:ind w:left="360" w:hanging="360"/>
      </w:pPr>
      <w:rPr>
        <w:rFonts w:hint="default" w:asciiTheme="majorHAnsi" w:hAnsiTheme="majorHAnsi" w:cstheme="majorBidi"/>
        <w:color w:val="1F4E79" w:themeColor="accent1" w:themeShade="80"/>
        <w:sz w:val="26"/>
      </w:rPr>
    </w:lvl>
    <w:lvl w:ilvl="2">
      <w:start w:val="1"/>
      <w:numFmt w:val="decimal"/>
      <w:lvlText w:val="%1.%2.%3"/>
      <w:lvlJc w:val="left"/>
      <w:pPr>
        <w:ind w:left="720" w:hanging="720"/>
      </w:pPr>
      <w:rPr>
        <w:rFonts w:hint="default" w:asciiTheme="majorHAnsi" w:hAnsiTheme="majorHAnsi" w:cstheme="majorBidi"/>
        <w:color w:val="1F4E79" w:themeColor="accent1" w:themeShade="80"/>
        <w:sz w:val="26"/>
      </w:rPr>
    </w:lvl>
    <w:lvl w:ilvl="3">
      <w:start w:val="1"/>
      <w:numFmt w:val="decimal"/>
      <w:lvlText w:val="%1.%2.%3.%4"/>
      <w:lvlJc w:val="left"/>
      <w:pPr>
        <w:ind w:left="720" w:hanging="720"/>
      </w:pPr>
      <w:rPr>
        <w:rFonts w:hint="default" w:asciiTheme="majorHAnsi" w:hAnsiTheme="majorHAnsi" w:cstheme="majorBidi"/>
        <w:color w:val="1F4E79" w:themeColor="accent1" w:themeShade="80"/>
        <w:sz w:val="26"/>
      </w:rPr>
    </w:lvl>
    <w:lvl w:ilvl="4">
      <w:start w:val="1"/>
      <w:numFmt w:val="decimal"/>
      <w:lvlText w:val="%1.%2.%3.%4.%5"/>
      <w:lvlJc w:val="left"/>
      <w:pPr>
        <w:ind w:left="1080" w:hanging="1080"/>
      </w:pPr>
      <w:rPr>
        <w:rFonts w:hint="default" w:asciiTheme="majorHAnsi" w:hAnsiTheme="majorHAnsi" w:cstheme="majorBidi"/>
        <w:color w:val="1F4E79" w:themeColor="accent1" w:themeShade="80"/>
        <w:sz w:val="26"/>
      </w:rPr>
    </w:lvl>
    <w:lvl w:ilvl="5">
      <w:start w:val="1"/>
      <w:numFmt w:val="decimal"/>
      <w:lvlText w:val="%1.%2.%3.%4.%5.%6"/>
      <w:lvlJc w:val="left"/>
      <w:pPr>
        <w:ind w:left="1080" w:hanging="1080"/>
      </w:pPr>
      <w:rPr>
        <w:rFonts w:hint="default" w:asciiTheme="majorHAnsi" w:hAnsiTheme="majorHAnsi" w:cstheme="majorBidi"/>
        <w:color w:val="1F4E79" w:themeColor="accent1" w:themeShade="80"/>
        <w:sz w:val="26"/>
      </w:rPr>
    </w:lvl>
    <w:lvl w:ilvl="6">
      <w:start w:val="1"/>
      <w:numFmt w:val="decimal"/>
      <w:lvlText w:val="%1.%2.%3.%4.%5.%6.%7"/>
      <w:lvlJc w:val="left"/>
      <w:pPr>
        <w:ind w:left="1440" w:hanging="1440"/>
      </w:pPr>
      <w:rPr>
        <w:rFonts w:hint="default" w:asciiTheme="majorHAnsi" w:hAnsiTheme="majorHAnsi" w:cstheme="majorBidi"/>
        <w:color w:val="1F4E79" w:themeColor="accent1" w:themeShade="80"/>
        <w:sz w:val="26"/>
      </w:rPr>
    </w:lvl>
    <w:lvl w:ilvl="7">
      <w:start w:val="1"/>
      <w:numFmt w:val="decimal"/>
      <w:lvlText w:val="%1.%2.%3.%4.%5.%6.%7.%8"/>
      <w:lvlJc w:val="left"/>
      <w:pPr>
        <w:ind w:left="1440" w:hanging="1440"/>
      </w:pPr>
      <w:rPr>
        <w:rFonts w:hint="default" w:asciiTheme="majorHAnsi" w:hAnsiTheme="majorHAnsi" w:cstheme="majorBidi"/>
        <w:color w:val="1F4E79" w:themeColor="accent1" w:themeShade="80"/>
        <w:sz w:val="26"/>
      </w:rPr>
    </w:lvl>
    <w:lvl w:ilvl="8">
      <w:start w:val="1"/>
      <w:numFmt w:val="decimal"/>
      <w:lvlText w:val="%1.%2.%3.%4.%5.%6.%7.%8.%9"/>
      <w:lvlJc w:val="left"/>
      <w:pPr>
        <w:ind w:left="1800" w:hanging="1800"/>
      </w:pPr>
      <w:rPr>
        <w:rFonts w:hint="default" w:asciiTheme="majorHAnsi" w:hAnsiTheme="majorHAnsi" w:cstheme="majorBidi"/>
        <w:color w:val="1F4E79" w:themeColor="accent1" w:themeShade="80"/>
        <w:sz w:val="26"/>
      </w:r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DF1792E"/>
    <w:multiLevelType w:val="hybridMultilevel"/>
    <w:tmpl w:val="5A5AC212"/>
    <w:lvl w:ilvl="0" w:tplc="0BD8CE7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4060578C"/>
    <w:multiLevelType w:val="multilevel"/>
    <w:tmpl w:val="242E4D28"/>
    <w:lvl w:ilvl="0">
      <w:start w:val="1"/>
      <w:numFmt w:val="decimal"/>
      <w:lvlText w:val="%1."/>
      <w:lvlJc w:val="left"/>
      <w:pPr>
        <w:ind w:left="360" w:hanging="360"/>
      </w:pPr>
      <w:rPr>
        <w:rFonts w:hint="default"/>
        <w:b w:val="0"/>
        <w:bCs w:val="0"/>
        <w:i w:val="0"/>
        <w:color w:val="2F5496" w:themeColor="accent5" w:themeShade="BF"/>
        <w:sz w:val="32"/>
        <w:szCs w:val="16"/>
      </w:rPr>
    </w:lvl>
    <w:lvl w:ilvl="1">
      <w:start w:val="1"/>
      <w:numFmt w:val="lowerLetter"/>
      <w:lvlText w:val="%2)"/>
      <w:lvlJc w:val="left"/>
      <w:pPr>
        <w:ind w:left="36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D23E84"/>
    <w:multiLevelType w:val="multilevel"/>
    <w:tmpl w:val="BAB436C8"/>
    <w:lvl w:ilvl="0">
      <w:start w:val="1"/>
      <w:numFmt w:val="lowerLetter"/>
      <w:pStyle w:val="LetterList"/>
      <w:lvlText w:val="%1)"/>
      <w:lvlJc w:val="left"/>
      <w:pPr>
        <w:ind w:left="1740" w:hanging="510"/>
      </w:pPr>
      <w:rPr>
        <w:rFonts w:hint="default"/>
        <w:b/>
        <w:bCs/>
      </w:rPr>
    </w:lvl>
    <w:lvl w:ilvl="1">
      <w:start w:val="1"/>
      <w:numFmt w:val="lowerRoman"/>
      <w:lvlText w:val="%2)"/>
      <w:lvlJc w:val="left"/>
      <w:pPr>
        <w:ind w:left="2534" w:hanging="510"/>
      </w:pPr>
      <w:rPr>
        <w:rFonts w:hint="default"/>
        <w:b/>
        <w:bCs/>
      </w:rPr>
    </w:lvl>
    <w:lvl w:ilvl="2">
      <w:start w:val="1"/>
      <w:numFmt w:val="decimal"/>
      <w:lvlText w:val="(%3)"/>
      <w:lvlJc w:val="left"/>
      <w:pPr>
        <w:ind w:left="3328" w:hanging="510"/>
      </w:pPr>
      <w:rPr>
        <w:rFonts w:hint="default"/>
      </w:rPr>
    </w:lvl>
    <w:lvl w:ilvl="3">
      <w:start w:val="1"/>
      <w:numFmt w:val="lowerLetter"/>
      <w:lvlText w:val="(%4)"/>
      <w:lvlJc w:val="left"/>
      <w:pPr>
        <w:ind w:left="4122" w:hanging="510"/>
      </w:pPr>
      <w:rPr>
        <w:rFonts w:hint="default"/>
      </w:rPr>
    </w:lvl>
    <w:lvl w:ilvl="4">
      <w:start w:val="1"/>
      <w:numFmt w:val="lowerRoman"/>
      <w:lvlText w:val="(%5)"/>
      <w:lvlJc w:val="left"/>
      <w:pPr>
        <w:ind w:left="4916" w:hanging="510"/>
      </w:pPr>
      <w:rPr>
        <w:rFonts w:hint="default"/>
      </w:rPr>
    </w:lvl>
    <w:lvl w:ilvl="5">
      <w:start w:val="1"/>
      <w:numFmt w:val="decimal"/>
      <w:lvlText w:val="%6"/>
      <w:lvlJc w:val="left"/>
      <w:pPr>
        <w:ind w:left="5710" w:hanging="510"/>
      </w:pPr>
      <w:rPr>
        <w:rFonts w:hint="default"/>
      </w:rPr>
    </w:lvl>
    <w:lvl w:ilvl="6">
      <w:start w:val="1"/>
      <w:numFmt w:val="lowerLetter"/>
      <w:lvlText w:val="%7."/>
      <w:lvlJc w:val="left"/>
      <w:pPr>
        <w:ind w:left="6504" w:hanging="510"/>
      </w:pPr>
      <w:rPr>
        <w:rFonts w:hint="default"/>
      </w:rPr>
    </w:lvl>
    <w:lvl w:ilvl="7">
      <w:start w:val="1"/>
      <w:numFmt w:val="lowerRoman"/>
      <w:lvlText w:val="%8."/>
      <w:lvlJc w:val="left"/>
      <w:pPr>
        <w:ind w:left="7298" w:hanging="510"/>
      </w:pPr>
      <w:rPr>
        <w:rFonts w:hint="default"/>
      </w:rPr>
    </w:lvl>
    <w:lvl w:ilvl="8">
      <w:start w:val="1"/>
      <w:numFmt w:val="lowerLetter"/>
      <w:lvlText w:val="%9)"/>
      <w:lvlJc w:val="left"/>
      <w:pPr>
        <w:ind w:left="8092" w:hanging="510"/>
      </w:pPr>
      <w:rPr>
        <w:rFonts w:hint="default"/>
      </w:r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7784BFB"/>
    <w:multiLevelType w:val="multilevel"/>
    <w:tmpl w:val="CB0AD66E"/>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7C850D7"/>
    <w:multiLevelType w:val="multilevel"/>
    <w:tmpl w:val="132CF91C"/>
    <w:lvl w:ilvl="0">
      <w:start w:val="4"/>
      <w:numFmt w:val="decimal"/>
      <w:lvlText w:val="%1"/>
      <w:lvlJc w:val="left"/>
      <w:pPr>
        <w:ind w:left="360" w:hanging="360"/>
      </w:pPr>
      <w:rPr>
        <w:rFonts w:hint="default" w:asciiTheme="majorHAnsi" w:hAnsiTheme="majorHAnsi" w:cstheme="majorBidi"/>
        <w:color w:val="1F4E79" w:themeColor="accent1" w:themeShade="80"/>
        <w:sz w:val="26"/>
      </w:rPr>
    </w:lvl>
    <w:lvl w:ilvl="1">
      <w:start w:val="1"/>
      <w:numFmt w:val="decimal"/>
      <w:lvlText w:val="%1.%2"/>
      <w:lvlJc w:val="left"/>
      <w:pPr>
        <w:ind w:left="360" w:hanging="360"/>
      </w:pPr>
      <w:rPr>
        <w:rFonts w:hint="default" w:asciiTheme="majorHAnsi" w:hAnsiTheme="majorHAnsi" w:cstheme="majorBidi"/>
        <w:color w:val="1F4E79" w:themeColor="accent1" w:themeShade="80"/>
        <w:sz w:val="26"/>
      </w:rPr>
    </w:lvl>
    <w:lvl w:ilvl="2">
      <w:start w:val="1"/>
      <w:numFmt w:val="decimal"/>
      <w:lvlText w:val="%1.%2.%3"/>
      <w:lvlJc w:val="left"/>
      <w:pPr>
        <w:ind w:left="720" w:hanging="720"/>
      </w:pPr>
      <w:rPr>
        <w:rFonts w:hint="default" w:asciiTheme="majorHAnsi" w:hAnsiTheme="majorHAnsi" w:cstheme="majorBidi"/>
        <w:color w:val="1F4E79" w:themeColor="accent1" w:themeShade="80"/>
        <w:sz w:val="26"/>
      </w:rPr>
    </w:lvl>
    <w:lvl w:ilvl="3">
      <w:start w:val="1"/>
      <w:numFmt w:val="decimal"/>
      <w:lvlText w:val="%1.%2.%3.%4"/>
      <w:lvlJc w:val="left"/>
      <w:pPr>
        <w:ind w:left="720" w:hanging="720"/>
      </w:pPr>
      <w:rPr>
        <w:rFonts w:hint="default" w:asciiTheme="majorHAnsi" w:hAnsiTheme="majorHAnsi" w:cstheme="majorBidi"/>
        <w:color w:val="1F4E79" w:themeColor="accent1" w:themeShade="80"/>
        <w:sz w:val="26"/>
      </w:rPr>
    </w:lvl>
    <w:lvl w:ilvl="4">
      <w:start w:val="1"/>
      <w:numFmt w:val="decimal"/>
      <w:lvlText w:val="%1.%2.%3.%4.%5"/>
      <w:lvlJc w:val="left"/>
      <w:pPr>
        <w:ind w:left="1080" w:hanging="1080"/>
      </w:pPr>
      <w:rPr>
        <w:rFonts w:hint="default" w:asciiTheme="majorHAnsi" w:hAnsiTheme="majorHAnsi" w:cstheme="majorBidi"/>
        <w:color w:val="1F4E79" w:themeColor="accent1" w:themeShade="80"/>
        <w:sz w:val="26"/>
      </w:rPr>
    </w:lvl>
    <w:lvl w:ilvl="5">
      <w:start w:val="1"/>
      <w:numFmt w:val="decimal"/>
      <w:lvlText w:val="%1.%2.%3.%4.%5.%6"/>
      <w:lvlJc w:val="left"/>
      <w:pPr>
        <w:ind w:left="1080" w:hanging="1080"/>
      </w:pPr>
      <w:rPr>
        <w:rFonts w:hint="default" w:asciiTheme="majorHAnsi" w:hAnsiTheme="majorHAnsi" w:cstheme="majorBidi"/>
        <w:color w:val="1F4E79" w:themeColor="accent1" w:themeShade="80"/>
        <w:sz w:val="26"/>
      </w:rPr>
    </w:lvl>
    <w:lvl w:ilvl="6">
      <w:start w:val="1"/>
      <w:numFmt w:val="decimal"/>
      <w:lvlText w:val="%1.%2.%3.%4.%5.%6.%7"/>
      <w:lvlJc w:val="left"/>
      <w:pPr>
        <w:ind w:left="1440" w:hanging="1440"/>
      </w:pPr>
      <w:rPr>
        <w:rFonts w:hint="default" w:asciiTheme="majorHAnsi" w:hAnsiTheme="majorHAnsi" w:cstheme="majorBidi"/>
        <w:color w:val="1F4E79" w:themeColor="accent1" w:themeShade="80"/>
        <w:sz w:val="26"/>
      </w:rPr>
    </w:lvl>
    <w:lvl w:ilvl="7">
      <w:start w:val="1"/>
      <w:numFmt w:val="decimal"/>
      <w:lvlText w:val="%1.%2.%3.%4.%5.%6.%7.%8"/>
      <w:lvlJc w:val="left"/>
      <w:pPr>
        <w:ind w:left="1440" w:hanging="1440"/>
      </w:pPr>
      <w:rPr>
        <w:rFonts w:hint="default" w:asciiTheme="majorHAnsi" w:hAnsiTheme="majorHAnsi" w:cstheme="majorBidi"/>
        <w:color w:val="1F4E79" w:themeColor="accent1" w:themeShade="80"/>
        <w:sz w:val="26"/>
      </w:rPr>
    </w:lvl>
    <w:lvl w:ilvl="8">
      <w:start w:val="1"/>
      <w:numFmt w:val="decimal"/>
      <w:lvlText w:val="%1.%2.%3.%4.%5.%6.%7.%8.%9"/>
      <w:lvlJc w:val="left"/>
      <w:pPr>
        <w:ind w:left="1800" w:hanging="1800"/>
      </w:pPr>
      <w:rPr>
        <w:rFonts w:hint="default" w:asciiTheme="majorHAnsi" w:hAnsiTheme="majorHAnsi" w:cstheme="majorBidi"/>
        <w:color w:val="1F4E79" w:themeColor="accent1" w:themeShade="80"/>
        <w:sz w:val="26"/>
      </w:rPr>
    </w:lvl>
  </w:abstractNum>
  <w:abstractNum w:abstractNumId="28"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02A0FCC"/>
    <w:multiLevelType w:val="hybridMultilevel"/>
    <w:tmpl w:val="193A2256"/>
    <w:lvl w:ilvl="0" w:tplc="8CFAFFC0">
      <w:start w:val="1"/>
      <w:numFmt w:val="bullet"/>
      <w:lvlText w:val=""/>
      <w:lvlJc w:val="left"/>
      <w:pPr>
        <w:ind w:left="720" w:hanging="360"/>
      </w:pPr>
      <w:rPr>
        <w:rFonts w:hint="default" w:ascii="Symbol" w:hAnsi="Symbol"/>
      </w:rPr>
    </w:lvl>
    <w:lvl w:ilvl="1" w:tplc="179C0588">
      <w:start w:val="1"/>
      <w:numFmt w:val="bullet"/>
      <w:lvlText w:val="o"/>
      <w:lvlJc w:val="left"/>
      <w:pPr>
        <w:ind w:left="1440" w:hanging="360"/>
      </w:pPr>
      <w:rPr>
        <w:rFonts w:hint="default" w:ascii="Courier New" w:hAnsi="Courier New"/>
      </w:rPr>
    </w:lvl>
    <w:lvl w:ilvl="2" w:tplc="A8766A2A">
      <w:start w:val="1"/>
      <w:numFmt w:val="bullet"/>
      <w:lvlText w:val=""/>
      <w:lvlJc w:val="left"/>
      <w:pPr>
        <w:ind w:left="2160" w:hanging="360"/>
      </w:pPr>
      <w:rPr>
        <w:rFonts w:hint="default" w:ascii="Wingdings" w:hAnsi="Wingdings"/>
      </w:rPr>
    </w:lvl>
    <w:lvl w:ilvl="3" w:tplc="4A3A2BA4">
      <w:start w:val="1"/>
      <w:numFmt w:val="bullet"/>
      <w:lvlText w:val=""/>
      <w:lvlJc w:val="left"/>
      <w:pPr>
        <w:ind w:left="2880" w:hanging="360"/>
      </w:pPr>
      <w:rPr>
        <w:rFonts w:hint="default" w:ascii="Symbol" w:hAnsi="Symbol"/>
      </w:rPr>
    </w:lvl>
    <w:lvl w:ilvl="4" w:tplc="86EC70D4">
      <w:start w:val="1"/>
      <w:numFmt w:val="bullet"/>
      <w:lvlText w:val="o"/>
      <w:lvlJc w:val="left"/>
      <w:pPr>
        <w:ind w:left="3600" w:hanging="360"/>
      </w:pPr>
      <w:rPr>
        <w:rFonts w:hint="default" w:ascii="Courier New" w:hAnsi="Courier New"/>
      </w:rPr>
    </w:lvl>
    <w:lvl w:ilvl="5" w:tplc="CFC45282">
      <w:start w:val="1"/>
      <w:numFmt w:val="bullet"/>
      <w:lvlText w:val=""/>
      <w:lvlJc w:val="left"/>
      <w:pPr>
        <w:ind w:left="4320" w:hanging="360"/>
      </w:pPr>
      <w:rPr>
        <w:rFonts w:hint="default" w:ascii="Wingdings" w:hAnsi="Wingdings"/>
      </w:rPr>
    </w:lvl>
    <w:lvl w:ilvl="6" w:tplc="BD4A3ACA">
      <w:start w:val="1"/>
      <w:numFmt w:val="bullet"/>
      <w:lvlText w:val=""/>
      <w:lvlJc w:val="left"/>
      <w:pPr>
        <w:ind w:left="5040" w:hanging="360"/>
      </w:pPr>
      <w:rPr>
        <w:rFonts w:hint="default" w:ascii="Symbol" w:hAnsi="Symbol"/>
      </w:rPr>
    </w:lvl>
    <w:lvl w:ilvl="7" w:tplc="9FA278A0">
      <w:start w:val="1"/>
      <w:numFmt w:val="bullet"/>
      <w:lvlText w:val="o"/>
      <w:lvlJc w:val="left"/>
      <w:pPr>
        <w:ind w:left="5760" w:hanging="360"/>
      </w:pPr>
      <w:rPr>
        <w:rFonts w:hint="default" w:ascii="Courier New" w:hAnsi="Courier New"/>
      </w:rPr>
    </w:lvl>
    <w:lvl w:ilvl="8" w:tplc="2FDA43D4">
      <w:start w:val="1"/>
      <w:numFmt w:val="bullet"/>
      <w:lvlText w:val=""/>
      <w:lvlJc w:val="left"/>
      <w:pPr>
        <w:ind w:left="6480" w:hanging="360"/>
      </w:pPr>
      <w:rPr>
        <w:rFonts w:hint="default" w:ascii="Wingdings" w:hAnsi="Wingdings"/>
      </w:rPr>
    </w:lvl>
  </w:abstractNum>
  <w:abstractNum w:abstractNumId="31" w15:restartNumberingAfterBreak="0">
    <w:nsid w:val="63DB1086"/>
    <w:multiLevelType w:val="hybridMultilevel"/>
    <w:tmpl w:val="5188253A"/>
    <w:lvl w:ilvl="0" w:tplc="9E32591C">
      <w:start w:val="1"/>
      <w:numFmt w:val="bullet"/>
      <w:lvlText w:val=""/>
      <w:lvlJc w:val="left"/>
      <w:pPr>
        <w:ind w:left="360" w:hanging="360"/>
      </w:pPr>
      <w:rPr>
        <w:rFonts w:hint="default" w:ascii="Wingdings" w:hAnsi="Wingdings"/>
      </w:rPr>
    </w:lvl>
    <w:lvl w:ilvl="1" w:tplc="084E1C94">
      <w:start w:val="1"/>
      <w:numFmt w:val="bullet"/>
      <w:lvlText w:val="o"/>
      <w:lvlJc w:val="left"/>
      <w:pPr>
        <w:ind w:left="1080" w:hanging="360"/>
      </w:pPr>
      <w:rPr>
        <w:rFonts w:hint="default" w:ascii="Courier New" w:hAnsi="Courier New"/>
      </w:rPr>
    </w:lvl>
    <w:lvl w:ilvl="2" w:tplc="DE306946">
      <w:start w:val="1"/>
      <w:numFmt w:val="bullet"/>
      <w:lvlText w:val=""/>
      <w:lvlJc w:val="left"/>
      <w:pPr>
        <w:ind w:left="1800" w:hanging="360"/>
      </w:pPr>
      <w:rPr>
        <w:rFonts w:hint="default" w:ascii="Wingdings" w:hAnsi="Wingdings"/>
      </w:rPr>
    </w:lvl>
    <w:lvl w:ilvl="3" w:tplc="1786F706">
      <w:start w:val="1"/>
      <w:numFmt w:val="bullet"/>
      <w:lvlText w:val=""/>
      <w:lvlJc w:val="left"/>
      <w:pPr>
        <w:ind w:left="2520" w:hanging="360"/>
      </w:pPr>
      <w:rPr>
        <w:rFonts w:hint="default" w:ascii="Symbol" w:hAnsi="Symbol"/>
      </w:rPr>
    </w:lvl>
    <w:lvl w:ilvl="4" w:tplc="2A8478D4">
      <w:start w:val="1"/>
      <w:numFmt w:val="bullet"/>
      <w:lvlText w:val="o"/>
      <w:lvlJc w:val="left"/>
      <w:pPr>
        <w:ind w:left="3240" w:hanging="360"/>
      </w:pPr>
      <w:rPr>
        <w:rFonts w:hint="default" w:ascii="Courier New" w:hAnsi="Courier New"/>
      </w:rPr>
    </w:lvl>
    <w:lvl w:ilvl="5" w:tplc="F948FC02">
      <w:start w:val="1"/>
      <w:numFmt w:val="bullet"/>
      <w:lvlText w:val=""/>
      <w:lvlJc w:val="left"/>
      <w:pPr>
        <w:ind w:left="3960" w:hanging="360"/>
      </w:pPr>
      <w:rPr>
        <w:rFonts w:hint="default" w:ascii="Wingdings" w:hAnsi="Wingdings"/>
      </w:rPr>
    </w:lvl>
    <w:lvl w:ilvl="6" w:tplc="8AC8928A">
      <w:start w:val="1"/>
      <w:numFmt w:val="bullet"/>
      <w:lvlText w:val=""/>
      <w:lvlJc w:val="left"/>
      <w:pPr>
        <w:ind w:left="4680" w:hanging="360"/>
      </w:pPr>
      <w:rPr>
        <w:rFonts w:hint="default" w:ascii="Symbol" w:hAnsi="Symbol"/>
      </w:rPr>
    </w:lvl>
    <w:lvl w:ilvl="7" w:tplc="3A4E46C4">
      <w:start w:val="1"/>
      <w:numFmt w:val="bullet"/>
      <w:lvlText w:val="o"/>
      <w:lvlJc w:val="left"/>
      <w:pPr>
        <w:ind w:left="5400" w:hanging="360"/>
      </w:pPr>
      <w:rPr>
        <w:rFonts w:hint="default" w:ascii="Courier New" w:hAnsi="Courier New"/>
      </w:rPr>
    </w:lvl>
    <w:lvl w:ilvl="8" w:tplc="268C37CE">
      <w:start w:val="1"/>
      <w:numFmt w:val="bullet"/>
      <w:lvlText w:val=""/>
      <w:lvlJc w:val="left"/>
      <w:pPr>
        <w:ind w:left="6120" w:hanging="360"/>
      </w:pPr>
      <w:rPr>
        <w:rFonts w:hint="default" w:ascii="Wingdings" w:hAnsi="Wingdings"/>
      </w:rPr>
    </w:lvl>
  </w:abstractNum>
  <w:abstractNum w:abstractNumId="32" w15:restartNumberingAfterBreak="0">
    <w:nsid w:val="6E336C4C"/>
    <w:multiLevelType w:val="hybridMultilevel"/>
    <w:tmpl w:val="429CAA82"/>
    <w:lvl w:ilvl="0" w:tplc="EC1CB33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5C6D01"/>
    <w:multiLevelType w:val="multilevel"/>
    <w:tmpl w:val="C83C4254"/>
    <w:lvl w:ilvl="0">
      <w:start w:val="1"/>
      <w:numFmt w:val="lowerLetter"/>
      <w:lvlText w:val="%1)"/>
      <w:lvlJc w:val="left"/>
      <w:pPr>
        <w:ind w:left="1560" w:hanging="510"/>
      </w:pPr>
      <w:rPr>
        <w:rFonts w:hint="default"/>
        <w:b/>
        <w:bCs/>
      </w:rPr>
    </w:lvl>
    <w:lvl w:ilvl="1">
      <w:start w:val="1"/>
      <w:numFmt w:val="lowerRoman"/>
      <w:lvlText w:val="%2)"/>
      <w:lvlJc w:val="left"/>
      <w:pPr>
        <w:ind w:left="2354" w:hanging="510"/>
      </w:pPr>
      <w:rPr>
        <w:rFonts w:hint="default"/>
      </w:rPr>
    </w:lvl>
    <w:lvl w:ilvl="2">
      <w:start w:val="1"/>
      <w:numFmt w:val="decimal"/>
      <w:lvlText w:val="(%3)"/>
      <w:lvlJc w:val="left"/>
      <w:pPr>
        <w:ind w:left="3148" w:hanging="510"/>
      </w:pPr>
      <w:rPr>
        <w:rFonts w:hint="default"/>
      </w:rPr>
    </w:lvl>
    <w:lvl w:ilvl="3">
      <w:start w:val="1"/>
      <w:numFmt w:val="lowerLetter"/>
      <w:lvlText w:val="(%4)"/>
      <w:lvlJc w:val="left"/>
      <w:pPr>
        <w:ind w:left="3942" w:hanging="510"/>
      </w:pPr>
      <w:rPr>
        <w:rFonts w:hint="default"/>
      </w:rPr>
    </w:lvl>
    <w:lvl w:ilvl="4">
      <w:start w:val="1"/>
      <w:numFmt w:val="lowerRoman"/>
      <w:lvlText w:val="(%5)"/>
      <w:lvlJc w:val="left"/>
      <w:pPr>
        <w:ind w:left="4736" w:hanging="510"/>
      </w:pPr>
      <w:rPr>
        <w:rFonts w:hint="default"/>
      </w:rPr>
    </w:lvl>
    <w:lvl w:ilvl="5">
      <w:start w:val="1"/>
      <w:numFmt w:val="decimal"/>
      <w:lvlText w:val="%6"/>
      <w:lvlJc w:val="left"/>
      <w:pPr>
        <w:ind w:left="5530" w:hanging="510"/>
      </w:pPr>
      <w:rPr>
        <w:rFonts w:hint="default"/>
      </w:rPr>
    </w:lvl>
    <w:lvl w:ilvl="6">
      <w:start w:val="1"/>
      <w:numFmt w:val="lowerLetter"/>
      <w:lvlText w:val="%7."/>
      <w:lvlJc w:val="left"/>
      <w:pPr>
        <w:ind w:left="6324" w:hanging="510"/>
      </w:pPr>
      <w:rPr>
        <w:rFonts w:hint="default"/>
      </w:rPr>
    </w:lvl>
    <w:lvl w:ilvl="7">
      <w:start w:val="1"/>
      <w:numFmt w:val="lowerRoman"/>
      <w:lvlText w:val="%8."/>
      <w:lvlJc w:val="left"/>
      <w:pPr>
        <w:ind w:left="7118" w:hanging="510"/>
      </w:pPr>
      <w:rPr>
        <w:rFonts w:hint="default"/>
      </w:rPr>
    </w:lvl>
    <w:lvl w:ilvl="8">
      <w:start w:val="1"/>
      <w:numFmt w:val="lowerLetter"/>
      <w:lvlText w:val="%9)"/>
      <w:lvlJc w:val="left"/>
      <w:pPr>
        <w:ind w:left="7912" w:hanging="510"/>
      </w:pPr>
      <w:rPr>
        <w:rFonts w:hint="default"/>
      </w:rPr>
    </w:lvl>
  </w:abstractNum>
  <w:abstractNum w:abstractNumId="35" w15:restartNumberingAfterBreak="0">
    <w:nsid w:val="7B9C645D"/>
    <w:multiLevelType w:val="hybridMultilevel"/>
    <w:tmpl w:val="22964548"/>
    <w:lvl w:ilvl="0" w:tplc="53228F5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80357067">
    <w:abstractNumId w:val="31"/>
  </w:num>
  <w:num w:numId="2" w16cid:durableId="1007515862">
    <w:abstractNumId w:val="30"/>
  </w:num>
  <w:num w:numId="3" w16cid:durableId="1835299468">
    <w:abstractNumId w:val="28"/>
  </w:num>
  <w:num w:numId="4" w16cid:durableId="2003313237">
    <w:abstractNumId w:val="12"/>
  </w:num>
  <w:num w:numId="5" w16cid:durableId="111636287">
    <w:abstractNumId w:val="10"/>
  </w:num>
  <w:num w:numId="6" w16cid:durableId="235284720">
    <w:abstractNumId w:val="33"/>
  </w:num>
  <w:num w:numId="7" w16cid:durableId="622931799">
    <w:abstractNumId w:val="14"/>
  </w:num>
  <w:num w:numId="8" w16cid:durableId="718556188">
    <w:abstractNumId w:val="20"/>
  </w:num>
  <w:num w:numId="9" w16cid:durableId="1810898254">
    <w:abstractNumId w:val="25"/>
  </w:num>
  <w:num w:numId="10" w16cid:durableId="1059136657">
    <w:abstractNumId w:val="9"/>
  </w:num>
  <w:num w:numId="11" w16cid:durableId="2097629829">
    <w:abstractNumId w:val="7"/>
  </w:num>
  <w:num w:numId="12" w16cid:durableId="574898681">
    <w:abstractNumId w:val="6"/>
  </w:num>
  <w:num w:numId="13" w16cid:durableId="1348141431">
    <w:abstractNumId w:val="5"/>
  </w:num>
  <w:num w:numId="14" w16cid:durableId="1908227152">
    <w:abstractNumId w:val="4"/>
  </w:num>
  <w:num w:numId="15" w16cid:durableId="1652441364">
    <w:abstractNumId w:val="8"/>
  </w:num>
  <w:num w:numId="16" w16cid:durableId="727343928">
    <w:abstractNumId w:val="3"/>
  </w:num>
  <w:num w:numId="17" w16cid:durableId="547570088">
    <w:abstractNumId w:val="2"/>
  </w:num>
  <w:num w:numId="18" w16cid:durableId="911623454">
    <w:abstractNumId w:val="1"/>
  </w:num>
  <w:num w:numId="19" w16cid:durableId="1011831457">
    <w:abstractNumId w:val="0"/>
  </w:num>
  <w:num w:numId="20" w16cid:durableId="474294615">
    <w:abstractNumId w:val="16"/>
  </w:num>
  <w:num w:numId="21" w16cid:durableId="628245752">
    <w:abstractNumId w:val="18"/>
  </w:num>
  <w:num w:numId="22" w16cid:durableId="880094947">
    <w:abstractNumId w:val="29"/>
  </w:num>
  <w:num w:numId="23" w16cid:durableId="1495603794">
    <w:abstractNumId w:val="24"/>
  </w:num>
  <w:num w:numId="24" w16cid:durableId="1719283110">
    <w:abstractNumId w:val="11"/>
  </w:num>
  <w:num w:numId="25" w16cid:durableId="1774205367">
    <w:abstractNumId w:val="36"/>
  </w:num>
  <w:num w:numId="26" w16cid:durableId="698706978">
    <w:abstractNumId w:val="17"/>
  </w:num>
  <w:num w:numId="27" w16cid:durableId="349793659">
    <w:abstractNumId w:val="21"/>
  </w:num>
  <w:num w:numId="28" w16cid:durableId="1059982236">
    <w:abstractNumId w:val="23"/>
  </w:num>
  <w:num w:numId="29" w16cid:durableId="18472862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297858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78282894">
    <w:abstractNumId w:val="22"/>
  </w:num>
  <w:num w:numId="32" w16cid:durableId="2066178399">
    <w:abstractNumId w:val="26"/>
  </w:num>
  <w:num w:numId="33" w16cid:durableId="422263804">
    <w:abstractNumId w:val="32"/>
  </w:num>
  <w:num w:numId="34" w16cid:durableId="900218257">
    <w:abstractNumId w:val="35"/>
  </w:num>
  <w:num w:numId="35" w16cid:durableId="426659919">
    <w:abstractNumId w:val="27"/>
  </w:num>
  <w:num w:numId="36" w16cid:durableId="509759203">
    <w:abstractNumId w:val="19"/>
  </w:num>
  <w:num w:numId="37" w16cid:durableId="2002193064">
    <w:abstractNumId w:val="15"/>
  </w:num>
  <w:num w:numId="38" w16cid:durableId="14369729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4"/>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70A"/>
    <w:rsid w:val="00024AD7"/>
    <w:rsid w:val="000318B0"/>
    <w:rsid w:val="00031B6A"/>
    <w:rsid w:val="00031B72"/>
    <w:rsid w:val="00032814"/>
    <w:rsid w:val="000723C9"/>
    <w:rsid w:val="0007354E"/>
    <w:rsid w:val="000A1B89"/>
    <w:rsid w:val="000C3B6F"/>
    <w:rsid w:val="001076E8"/>
    <w:rsid w:val="0011107D"/>
    <w:rsid w:val="001456F7"/>
    <w:rsid w:val="00152C9C"/>
    <w:rsid w:val="00154F82"/>
    <w:rsid w:val="00157F41"/>
    <w:rsid w:val="001878AE"/>
    <w:rsid w:val="001F0B6A"/>
    <w:rsid w:val="00237A07"/>
    <w:rsid w:val="002867B7"/>
    <w:rsid w:val="002A1951"/>
    <w:rsid w:val="002C29E8"/>
    <w:rsid w:val="00312919"/>
    <w:rsid w:val="00324C89"/>
    <w:rsid w:val="00331891"/>
    <w:rsid w:val="003379CB"/>
    <w:rsid w:val="00355F08"/>
    <w:rsid w:val="003865D7"/>
    <w:rsid w:val="00395D9C"/>
    <w:rsid w:val="003A682D"/>
    <w:rsid w:val="003B3D1E"/>
    <w:rsid w:val="003C0ED7"/>
    <w:rsid w:val="003D1169"/>
    <w:rsid w:val="003D2BC5"/>
    <w:rsid w:val="003E6AA6"/>
    <w:rsid w:val="00461DC6"/>
    <w:rsid w:val="00464AF3"/>
    <w:rsid w:val="00483CC6"/>
    <w:rsid w:val="00492DD3"/>
    <w:rsid w:val="004C4403"/>
    <w:rsid w:val="004E1975"/>
    <w:rsid w:val="004F4FE3"/>
    <w:rsid w:val="004F68AD"/>
    <w:rsid w:val="00506E25"/>
    <w:rsid w:val="00513B1A"/>
    <w:rsid w:val="00565DD8"/>
    <w:rsid w:val="00574738"/>
    <w:rsid w:val="005960C9"/>
    <w:rsid w:val="005A0E07"/>
    <w:rsid w:val="005A2E89"/>
    <w:rsid w:val="005C1F33"/>
    <w:rsid w:val="005D7C97"/>
    <w:rsid w:val="005F73AA"/>
    <w:rsid w:val="006149A2"/>
    <w:rsid w:val="00626F22"/>
    <w:rsid w:val="00643E95"/>
    <w:rsid w:val="00645252"/>
    <w:rsid w:val="006520C3"/>
    <w:rsid w:val="006C38AE"/>
    <w:rsid w:val="006D3D74"/>
    <w:rsid w:val="007028B9"/>
    <w:rsid w:val="007320A5"/>
    <w:rsid w:val="007412E8"/>
    <w:rsid w:val="00746041"/>
    <w:rsid w:val="00746937"/>
    <w:rsid w:val="007854B8"/>
    <w:rsid w:val="00792C61"/>
    <w:rsid w:val="007D49CA"/>
    <w:rsid w:val="007F0C75"/>
    <w:rsid w:val="007F2123"/>
    <w:rsid w:val="007F266E"/>
    <w:rsid w:val="0081007A"/>
    <w:rsid w:val="0083569A"/>
    <w:rsid w:val="0085665D"/>
    <w:rsid w:val="00867E4D"/>
    <w:rsid w:val="00881684"/>
    <w:rsid w:val="008B6BC0"/>
    <w:rsid w:val="008F27C9"/>
    <w:rsid w:val="0090577C"/>
    <w:rsid w:val="00923DD8"/>
    <w:rsid w:val="00962A95"/>
    <w:rsid w:val="00974C4E"/>
    <w:rsid w:val="00992BB8"/>
    <w:rsid w:val="009A3A95"/>
    <w:rsid w:val="009F0172"/>
    <w:rsid w:val="009F679F"/>
    <w:rsid w:val="00A50F27"/>
    <w:rsid w:val="00A65765"/>
    <w:rsid w:val="00A9204E"/>
    <w:rsid w:val="00A95937"/>
    <w:rsid w:val="00B1493E"/>
    <w:rsid w:val="00B14AA4"/>
    <w:rsid w:val="00B56638"/>
    <w:rsid w:val="00B908B1"/>
    <w:rsid w:val="00BE5957"/>
    <w:rsid w:val="00C025B7"/>
    <w:rsid w:val="00C036E2"/>
    <w:rsid w:val="00C22D34"/>
    <w:rsid w:val="00C5205F"/>
    <w:rsid w:val="00C918F0"/>
    <w:rsid w:val="00D04018"/>
    <w:rsid w:val="00D22A30"/>
    <w:rsid w:val="00D235BF"/>
    <w:rsid w:val="00D26993"/>
    <w:rsid w:val="00D57273"/>
    <w:rsid w:val="00D61F19"/>
    <w:rsid w:val="00D63D20"/>
    <w:rsid w:val="00D6410D"/>
    <w:rsid w:val="00D75C6B"/>
    <w:rsid w:val="00D92B8B"/>
    <w:rsid w:val="00D95EC9"/>
    <w:rsid w:val="00DA34E0"/>
    <w:rsid w:val="00DB0BCE"/>
    <w:rsid w:val="00DB42F9"/>
    <w:rsid w:val="00DC2545"/>
    <w:rsid w:val="00DD0359"/>
    <w:rsid w:val="00DE5A13"/>
    <w:rsid w:val="00DE5E2E"/>
    <w:rsid w:val="00E00A38"/>
    <w:rsid w:val="00E12950"/>
    <w:rsid w:val="00E159EA"/>
    <w:rsid w:val="00E2539E"/>
    <w:rsid w:val="00E266FA"/>
    <w:rsid w:val="00E32CCC"/>
    <w:rsid w:val="00E334C3"/>
    <w:rsid w:val="00E427D3"/>
    <w:rsid w:val="00E48B1A"/>
    <w:rsid w:val="00E65EA3"/>
    <w:rsid w:val="00EA1D52"/>
    <w:rsid w:val="00EA38FB"/>
    <w:rsid w:val="00EA7614"/>
    <w:rsid w:val="00EB634A"/>
    <w:rsid w:val="00EE6D20"/>
    <w:rsid w:val="00EF5993"/>
    <w:rsid w:val="00F053C8"/>
    <w:rsid w:val="00F129BE"/>
    <w:rsid w:val="00F23AD3"/>
    <w:rsid w:val="00F2470A"/>
    <w:rsid w:val="00F56ACD"/>
    <w:rsid w:val="00F575B1"/>
    <w:rsid w:val="00F750C3"/>
    <w:rsid w:val="00F86E33"/>
    <w:rsid w:val="00F877B5"/>
    <w:rsid w:val="00F93D0F"/>
    <w:rsid w:val="00F96088"/>
    <w:rsid w:val="00FB2727"/>
    <w:rsid w:val="00FF0775"/>
    <w:rsid w:val="01360733"/>
    <w:rsid w:val="01E10283"/>
    <w:rsid w:val="022B9151"/>
    <w:rsid w:val="025FB052"/>
    <w:rsid w:val="02EC6B4F"/>
    <w:rsid w:val="042FADE5"/>
    <w:rsid w:val="0544467C"/>
    <w:rsid w:val="0622EB47"/>
    <w:rsid w:val="0678E7A9"/>
    <w:rsid w:val="067AC6D8"/>
    <w:rsid w:val="06AE6821"/>
    <w:rsid w:val="06B0A2FB"/>
    <w:rsid w:val="06C62532"/>
    <w:rsid w:val="0718678E"/>
    <w:rsid w:val="079140ED"/>
    <w:rsid w:val="07AC2C79"/>
    <w:rsid w:val="08F56393"/>
    <w:rsid w:val="08FEBC77"/>
    <w:rsid w:val="09C09452"/>
    <w:rsid w:val="09FAE641"/>
    <w:rsid w:val="0ACB5B8E"/>
    <w:rsid w:val="0B58F07D"/>
    <w:rsid w:val="0C04B7F7"/>
    <w:rsid w:val="0C212653"/>
    <w:rsid w:val="0F908A1D"/>
    <w:rsid w:val="102259A5"/>
    <w:rsid w:val="1055AE2A"/>
    <w:rsid w:val="1131F1F2"/>
    <w:rsid w:val="11AE4445"/>
    <w:rsid w:val="11C28D98"/>
    <w:rsid w:val="11EE5BFA"/>
    <w:rsid w:val="1246BFBA"/>
    <w:rsid w:val="145E2097"/>
    <w:rsid w:val="14B1CFF8"/>
    <w:rsid w:val="15CDE7DF"/>
    <w:rsid w:val="161B1331"/>
    <w:rsid w:val="16919B29"/>
    <w:rsid w:val="1723FD5A"/>
    <w:rsid w:val="172616C9"/>
    <w:rsid w:val="17A4F1DA"/>
    <w:rsid w:val="183B0E56"/>
    <w:rsid w:val="18DE49CB"/>
    <w:rsid w:val="18FFA95B"/>
    <w:rsid w:val="19A40728"/>
    <w:rsid w:val="19C93BEB"/>
    <w:rsid w:val="1CB727E4"/>
    <w:rsid w:val="1D7003AC"/>
    <w:rsid w:val="1EB8487B"/>
    <w:rsid w:val="1F5754FA"/>
    <w:rsid w:val="1FE01602"/>
    <w:rsid w:val="21984086"/>
    <w:rsid w:val="21BBE905"/>
    <w:rsid w:val="21CAC21B"/>
    <w:rsid w:val="223409EE"/>
    <w:rsid w:val="223DC5C3"/>
    <w:rsid w:val="230A496A"/>
    <w:rsid w:val="2356F5D4"/>
    <w:rsid w:val="23F170DE"/>
    <w:rsid w:val="2405CFB7"/>
    <w:rsid w:val="2412EB6A"/>
    <w:rsid w:val="24603988"/>
    <w:rsid w:val="24D3875A"/>
    <w:rsid w:val="25AF740C"/>
    <w:rsid w:val="25C90F9C"/>
    <w:rsid w:val="268E9696"/>
    <w:rsid w:val="26AA3203"/>
    <w:rsid w:val="283A039F"/>
    <w:rsid w:val="28772B20"/>
    <w:rsid w:val="28DA2F1A"/>
    <w:rsid w:val="2A9B57A1"/>
    <w:rsid w:val="2AC5062D"/>
    <w:rsid w:val="2B239D8A"/>
    <w:rsid w:val="2B38C1C8"/>
    <w:rsid w:val="2BBF242A"/>
    <w:rsid w:val="2BFCE5CF"/>
    <w:rsid w:val="2C1EB590"/>
    <w:rsid w:val="2E44FFB4"/>
    <w:rsid w:val="2F60F356"/>
    <w:rsid w:val="2FAD7BDE"/>
    <w:rsid w:val="2FB2B504"/>
    <w:rsid w:val="317CA076"/>
    <w:rsid w:val="31CCC149"/>
    <w:rsid w:val="31D936C3"/>
    <w:rsid w:val="32D9753B"/>
    <w:rsid w:val="33483B78"/>
    <w:rsid w:val="358FAAD8"/>
    <w:rsid w:val="364F484B"/>
    <w:rsid w:val="36EA48C7"/>
    <w:rsid w:val="3931AAE3"/>
    <w:rsid w:val="39726B06"/>
    <w:rsid w:val="3A795A06"/>
    <w:rsid w:val="3B104226"/>
    <w:rsid w:val="3B73A38F"/>
    <w:rsid w:val="3C0835E7"/>
    <w:rsid w:val="3C711C48"/>
    <w:rsid w:val="3C73DBFC"/>
    <w:rsid w:val="3D5CF340"/>
    <w:rsid w:val="3DB0F599"/>
    <w:rsid w:val="3F3AE913"/>
    <w:rsid w:val="3F5C005A"/>
    <w:rsid w:val="3F7ED433"/>
    <w:rsid w:val="3FA86471"/>
    <w:rsid w:val="418B3295"/>
    <w:rsid w:val="4210C20E"/>
    <w:rsid w:val="4269A030"/>
    <w:rsid w:val="4270D517"/>
    <w:rsid w:val="43768B80"/>
    <w:rsid w:val="438DDC7D"/>
    <w:rsid w:val="44092F37"/>
    <w:rsid w:val="45A215D3"/>
    <w:rsid w:val="4601FA59"/>
    <w:rsid w:val="47598EAB"/>
    <w:rsid w:val="47A867B0"/>
    <w:rsid w:val="49E76B33"/>
    <w:rsid w:val="4C14411C"/>
    <w:rsid w:val="4C2CDC99"/>
    <w:rsid w:val="4D1D6DC6"/>
    <w:rsid w:val="4D20A186"/>
    <w:rsid w:val="4DAC52D7"/>
    <w:rsid w:val="4DB38741"/>
    <w:rsid w:val="4DDBEAC1"/>
    <w:rsid w:val="4E0C36AC"/>
    <w:rsid w:val="4E504061"/>
    <w:rsid w:val="4E5FB262"/>
    <w:rsid w:val="50E7B23F"/>
    <w:rsid w:val="515FE3F9"/>
    <w:rsid w:val="52380B7F"/>
    <w:rsid w:val="52589D9D"/>
    <w:rsid w:val="52B5CDAC"/>
    <w:rsid w:val="52EF28B5"/>
    <w:rsid w:val="541F5301"/>
    <w:rsid w:val="55039DFE"/>
    <w:rsid w:val="55144368"/>
    <w:rsid w:val="560BC140"/>
    <w:rsid w:val="5732D997"/>
    <w:rsid w:val="5A92C365"/>
    <w:rsid w:val="5BC55629"/>
    <w:rsid w:val="5BDEEDC5"/>
    <w:rsid w:val="5CE80620"/>
    <w:rsid w:val="5D83D73D"/>
    <w:rsid w:val="5EEE0D02"/>
    <w:rsid w:val="5FBA93D0"/>
    <w:rsid w:val="600B17DE"/>
    <w:rsid w:val="600D52D1"/>
    <w:rsid w:val="6095D1F4"/>
    <w:rsid w:val="60CDFA55"/>
    <w:rsid w:val="60E9B16D"/>
    <w:rsid w:val="61A621DB"/>
    <w:rsid w:val="61E7D590"/>
    <w:rsid w:val="6250A259"/>
    <w:rsid w:val="6291F0B9"/>
    <w:rsid w:val="633DB984"/>
    <w:rsid w:val="65631506"/>
    <w:rsid w:val="656C386F"/>
    <w:rsid w:val="66323E2F"/>
    <w:rsid w:val="665EA439"/>
    <w:rsid w:val="67750513"/>
    <w:rsid w:val="67C45105"/>
    <w:rsid w:val="6866A78F"/>
    <w:rsid w:val="68F3EE71"/>
    <w:rsid w:val="69AE3EC1"/>
    <w:rsid w:val="6AC34819"/>
    <w:rsid w:val="6AE5D4B5"/>
    <w:rsid w:val="6B8D956E"/>
    <w:rsid w:val="6BA16498"/>
    <w:rsid w:val="6CFD071D"/>
    <w:rsid w:val="6DB82565"/>
    <w:rsid w:val="6DC83475"/>
    <w:rsid w:val="6E3D556C"/>
    <w:rsid w:val="6E52610F"/>
    <w:rsid w:val="6E7D4940"/>
    <w:rsid w:val="6F632FF5"/>
    <w:rsid w:val="700E8848"/>
    <w:rsid w:val="7057C7C9"/>
    <w:rsid w:val="716CE29B"/>
    <w:rsid w:val="71B6CB2F"/>
    <w:rsid w:val="722F88CE"/>
    <w:rsid w:val="726A24DA"/>
    <w:rsid w:val="72CD9B84"/>
    <w:rsid w:val="74A33CD1"/>
    <w:rsid w:val="7542AF04"/>
    <w:rsid w:val="7549B837"/>
    <w:rsid w:val="76483023"/>
    <w:rsid w:val="774A9BF1"/>
    <w:rsid w:val="78589B50"/>
    <w:rsid w:val="787E5EF0"/>
    <w:rsid w:val="79AF4AFB"/>
    <w:rsid w:val="7A5E2A21"/>
    <w:rsid w:val="7B9D6435"/>
    <w:rsid w:val="7CB45473"/>
    <w:rsid w:val="7D702D0C"/>
    <w:rsid w:val="7DC2AE1D"/>
    <w:rsid w:val="7EBBDC9A"/>
    <w:rsid w:val="7ED02573"/>
    <w:rsid w:val="7F069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2812F"/>
  <w15:chartTrackingRefBased/>
  <w15:docId w15:val="{72121EF6-1EC8-4185-8E23-D55DB839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569A"/>
  </w:style>
  <w:style w:type="paragraph" w:styleId="Heading1">
    <w:name w:val="heading 1"/>
    <w:basedOn w:val="Normal"/>
    <w:next w:val="Normal"/>
    <w:link w:val="Heading1Char"/>
    <w:qFormat/>
    <w:rsid w:val="006D3D74"/>
    <w:pPr>
      <w:keepNext/>
      <w:keepLines/>
      <w:spacing w:before="240"/>
      <w:outlineLvl w:val="0"/>
    </w:pPr>
    <w:rPr>
      <w:rFonts w:asciiTheme="majorHAnsi" w:hAnsiTheme="majorHAnsi" w:eastAsiaTheme="majorEastAsia" w:cstheme="majorBidi"/>
      <w:color w:val="1F4E79" w:themeColor="accent1" w:themeShade="80"/>
      <w:sz w:val="32"/>
      <w:szCs w:val="32"/>
    </w:rPr>
  </w:style>
  <w:style w:type="paragraph" w:styleId="Heading2">
    <w:name w:val="heading 2"/>
    <w:basedOn w:val="Normal"/>
    <w:next w:val="Normal"/>
    <w:link w:val="Heading2Char"/>
    <w:unhideWhenUsed/>
    <w:qFormat/>
    <w:rsid w:val="006D3D74"/>
    <w:pPr>
      <w:keepNext/>
      <w:keepLines/>
      <w:spacing w:before="40"/>
      <w:outlineLvl w:val="1"/>
    </w:pPr>
    <w:rPr>
      <w:rFonts w:asciiTheme="majorHAnsi" w:hAnsiTheme="majorHAnsi" w:eastAsiaTheme="majorEastAsia" w:cstheme="majorBidi"/>
      <w:color w:val="1F4E79" w:themeColor="accent1" w:themeShade="80"/>
      <w:sz w:val="26"/>
      <w:szCs w:val="26"/>
    </w:rPr>
  </w:style>
  <w:style w:type="paragraph" w:styleId="Heading3">
    <w:name w:val="heading 3"/>
    <w:basedOn w:val="Normal"/>
    <w:next w:val="Normal"/>
    <w:link w:val="Heading3Char"/>
    <w:unhideWhenUsed/>
    <w:qFormat/>
    <w:rsid w:val="006D3D74"/>
    <w:pPr>
      <w:keepNext/>
      <w:keepLines/>
      <w:spacing w:before="4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nhideWhenUsed/>
    <w:qFormat/>
    <w:rsid w:val="006D3D74"/>
    <w:pPr>
      <w:keepNext/>
      <w:keepLines/>
      <w:spacing w:before="40"/>
      <w:outlineLvl w:val="3"/>
    </w:pPr>
    <w:rPr>
      <w:rFonts w:asciiTheme="majorHAnsi" w:hAnsiTheme="majorHAnsi" w:eastAsiaTheme="majorEastAsia" w:cstheme="majorBidi"/>
      <w:i/>
      <w:iCs/>
      <w:color w:val="1F4E79" w:themeColor="accent1" w:themeShade="80"/>
    </w:rPr>
  </w:style>
  <w:style w:type="paragraph" w:styleId="Heading5">
    <w:name w:val="heading 5"/>
    <w:basedOn w:val="Normal"/>
    <w:next w:val="Normal"/>
    <w:link w:val="Heading5Char"/>
    <w:unhideWhenUsed/>
    <w:qFormat/>
    <w:rsid w:val="006D3D74"/>
    <w:pPr>
      <w:keepNext/>
      <w:keepLines/>
      <w:spacing w:before="40"/>
      <w:outlineLvl w:val="4"/>
    </w:pPr>
    <w:rPr>
      <w:rFonts w:asciiTheme="majorHAnsi" w:hAnsiTheme="majorHAnsi" w:eastAsiaTheme="majorEastAsia" w:cstheme="majorBidi"/>
      <w:color w:val="1F4E79" w:themeColor="accent1" w:themeShade="80"/>
    </w:rPr>
  </w:style>
  <w:style w:type="paragraph" w:styleId="Heading6">
    <w:name w:val="heading 6"/>
    <w:basedOn w:val="Normal"/>
    <w:next w:val="Normal"/>
    <w:link w:val="Heading6Char"/>
    <w:unhideWhenUsed/>
    <w:qFormat/>
    <w:rsid w:val="006D3D74"/>
    <w:pPr>
      <w:keepNext/>
      <w:keepLines/>
      <w:spacing w:before="4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nhideWhenUsed/>
    <w:qFormat/>
    <w:rsid w:val="006D3D74"/>
    <w:pPr>
      <w:keepNext/>
      <w:keepLines/>
      <w:spacing w:before="4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nhideWhenUsed/>
    <w:qFormat/>
    <w:rsid w:val="006D3D74"/>
    <w:pPr>
      <w:keepNext/>
      <w:keepLines/>
      <w:spacing w:before="40"/>
      <w:outlineLvl w:val="7"/>
    </w:pPr>
    <w:rPr>
      <w:rFonts w:asciiTheme="majorHAnsi" w:hAnsiTheme="majorHAnsi" w:eastAsiaTheme="majorEastAsia" w:cstheme="majorBidi"/>
      <w:color w:val="272727" w:themeColor="text1" w:themeTint="D8"/>
      <w:szCs w:val="21"/>
    </w:rPr>
  </w:style>
  <w:style w:type="paragraph" w:styleId="Heading9">
    <w:name w:val="heading 9"/>
    <w:basedOn w:val="Normal"/>
    <w:next w:val="Normal"/>
    <w:link w:val="Heading9Char"/>
    <w:unhideWhenUsed/>
    <w:qFormat/>
    <w:rsid w:val="006D3D74"/>
    <w:pPr>
      <w:keepNext/>
      <w:keepLines/>
      <w:spacing w:before="40"/>
      <w:outlineLvl w:val="8"/>
    </w:pPr>
    <w:rPr>
      <w:rFonts w:asciiTheme="majorHAnsi" w:hAnsiTheme="majorHAnsi" w:eastAsiaTheme="majorEastAsia" w:cstheme="majorBidi"/>
      <w:i/>
      <w:iCs/>
      <w:color w:val="272727" w:themeColor="text1" w:themeTint="D8"/>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6D3D74"/>
    <w:rPr>
      <w:rFonts w:asciiTheme="majorHAnsi" w:hAnsiTheme="majorHAnsi" w:eastAsiaTheme="majorEastAsia" w:cstheme="majorBidi"/>
      <w:color w:val="1F4E79" w:themeColor="accent1" w:themeShade="80"/>
      <w:sz w:val="32"/>
      <w:szCs w:val="32"/>
    </w:rPr>
  </w:style>
  <w:style w:type="character" w:styleId="Heading2Char" w:customStyle="1">
    <w:name w:val="Heading 2 Char"/>
    <w:basedOn w:val="DefaultParagraphFont"/>
    <w:link w:val="Heading2"/>
    <w:uiPriority w:val="9"/>
    <w:rsid w:val="006D3D74"/>
    <w:rPr>
      <w:rFonts w:asciiTheme="majorHAnsi" w:hAnsiTheme="majorHAnsi" w:eastAsiaTheme="majorEastAsia" w:cstheme="majorBidi"/>
      <w:color w:val="1F4E79" w:themeColor="accent1" w:themeShade="80"/>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rsid w:val="006D3D74"/>
    <w:rPr>
      <w:rFonts w:asciiTheme="majorHAnsi" w:hAnsiTheme="majorHAnsi" w:eastAsiaTheme="majorEastAsia" w:cstheme="majorBidi"/>
      <w:i/>
      <w:iCs/>
      <w:color w:val="1F4E79" w:themeColor="accent1" w:themeShade="80"/>
    </w:rPr>
  </w:style>
  <w:style w:type="character" w:styleId="Heading5Char" w:customStyle="1">
    <w:name w:val="Heading 5 Char"/>
    <w:basedOn w:val="DefaultParagraphFont"/>
    <w:link w:val="Heading5"/>
    <w:uiPriority w:val="9"/>
    <w:rsid w:val="006D3D74"/>
    <w:rPr>
      <w:rFonts w:asciiTheme="majorHAnsi" w:hAnsiTheme="majorHAnsi" w:eastAsiaTheme="majorEastAsia" w:cstheme="majorBidi"/>
      <w:color w:val="1F4E79" w:themeColor="accent1" w:themeShade="80"/>
    </w:rPr>
  </w:style>
  <w:style w:type="character" w:styleId="Heading6Char" w:customStyle="1">
    <w:name w:val="Heading 6 Char"/>
    <w:basedOn w:val="DefaultParagraphFont"/>
    <w:link w:val="Heading6"/>
    <w:uiPriority w:val="9"/>
    <w:rPr>
      <w:rFonts w:asciiTheme="majorHAnsi" w:hAnsiTheme="majorHAnsi" w:eastAsiaTheme="majorEastAsia" w:cstheme="majorBidi"/>
      <w:color w:val="1F4D78" w:themeColor="accent1" w:themeShade="7F"/>
    </w:rPr>
  </w:style>
  <w:style w:type="character" w:styleId="Heading7Char" w:customStyle="1">
    <w:name w:val="Heading 7 Char"/>
    <w:basedOn w:val="DefaultParagraphFont"/>
    <w:link w:val="Heading7"/>
    <w:uiPriority w:val="9"/>
    <w:rPr>
      <w:rFonts w:asciiTheme="majorHAnsi" w:hAnsiTheme="majorHAnsi" w:eastAsiaTheme="majorEastAsia" w:cstheme="majorBidi"/>
      <w:i/>
      <w:iCs/>
      <w:color w:val="1F4D78" w:themeColor="accent1" w:themeShade="7F"/>
    </w:rPr>
  </w:style>
  <w:style w:type="character" w:styleId="Heading8Char" w:customStyle="1">
    <w:name w:val="Heading 8 Char"/>
    <w:basedOn w:val="DefaultParagraphFont"/>
    <w:link w:val="Heading8"/>
    <w:uiPriority w:val="9"/>
    <w:rsid w:val="00645252"/>
    <w:rPr>
      <w:rFonts w:asciiTheme="majorHAnsi" w:hAnsiTheme="majorHAnsi" w:eastAsiaTheme="majorEastAsia" w:cstheme="majorBidi"/>
      <w:color w:val="272727" w:themeColor="text1" w:themeTint="D8"/>
      <w:szCs w:val="21"/>
    </w:rPr>
  </w:style>
  <w:style w:type="character" w:styleId="Heading9Char" w:customStyle="1">
    <w:name w:val="Heading 9 Char"/>
    <w:basedOn w:val="DefaultParagraphFont"/>
    <w:link w:val="Heading9"/>
    <w:uiPriority w:val="9"/>
    <w:rsid w:val="00645252"/>
    <w:rPr>
      <w:rFonts w:asciiTheme="majorHAnsi" w:hAnsiTheme="majorHAnsi" w:eastAsiaTheme="majorEastAsia"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color="1F4E79" w:themeColor="accent1" w:themeShade="80" w:sz="4" w:space="10"/>
        <w:bottom w:val="single" w:color="1F4E79" w:themeColor="accent1" w:themeShade="80" w:sz="4" w:space="10"/>
      </w:pBdr>
      <w:spacing w:before="360" w:after="360"/>
      <w:ind w:left="864" w:right="864"/>
      <w:jc w:val="center"/>
    </w:pPr>
    <w:rPr>
      <w:i/>
      <w:iCs/>
      <w:color w:val="1F4E79" w:themeColor="accent1" w:themeShade="80"/>
    </w:rPr>
  </w:style>
  <w:style w:type="character" w:styleId="IntenseQuoteChar" w:customStyle="1">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qFormat/>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styleId="BalloonTextChar" w:customStyle="1">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color="5B9BD5" w:themeColor="accent1" w:sz="2" w:space="10" w:shadow="1" w:frame="1"/>
        <w:left w:val="single" w:color="5B9BD5" w:themeColor="accent1" w:sz="2" w:space="10" w:shadow="1" w:frame="1"/>
        <w:bottom w:val="single" w:color="5B9BD5" w:themeColor="accent1" w:sz="2" w:space="10" w:shadow="1" w:frame="1"/>
        <w:right w:val="single" w:color="5B9BD5" w:themeColor="accent1" w:sz="2" w:space="10"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styleId="BodyText3Char" w:customStyle="1">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styleId="BodyTextIndent3Char" w:customStyle="1">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styleId="CommentTextChar" w:customStyle="1">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styleId="CommentSubjectChar" w:customStyle="1">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styleId="DocumentMapChar" w:customStyle="1">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styleId="EndnoteTextChar" w:customStyle="1">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hAnsiTheme="majorHAnsi" w:eastAsiaTheme="majorEastAsia" w:cstheme="majorBidi"/>
      <w:szCs w:val="20"/>
    </w:rPr>
  </w:style>
  <w:style w:type="paragraph" w:styleId="FootnoteText">
    <w:name w:val="footnote text"/>
    <w:basedOn w:val="Normal"/>
    <w:link w:val="FootnoteTextChar"/>
    <w:uiPriority w:val="99"/>
    <w:semiHidden/>
    <w:unhideWhenUsed/>
    <w:rsid w:val="00645252"/>
    <w:rPr>
      <w:szCs w:val="20"/>
    </w:rPr>
  </w:style>
  <w:style w:type="character" w:styleId="FootnoteTextChar" w:customStyle="1">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styleId="HTMLPreformattedChar" w:customStyle="1">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styleId="MacroTextChar" w:customStyle="1">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styleId="PlainTextChar" w:customStyle="1">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styleId="HeaderChar" w:customStyle="1">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styleId="FooterChar" w:customStyle="1">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ind w:left="1760"/>
    </w:pPr>
    <w:rPr>
      <w:rFonts w:cstheme="minorHAnsi"/>
      <w:sz w:val="20"/>
      <w:szCs w:val="20"/>
    </w:rPr>
  </w:style>
  <w:style w:type="table" w:styleId="TableGrid">
    <w:name w:val="Table Grid"/>
    <w:basedOn w:val="TableNormal"/>
    <w:uiPriority w:val="59"/>
    <w:rsid w:val="00F2470A"/>
    <w:pPr>
      <w:spacing w:after="120"/>
    </w:pPr>
    <w:rPr>
      <w:rFonts w:ascii="Times New Roman" w:hAnsi="Times New Roman" w:eastAsia="Times New Roman" w:cs="Times New Roman"/>
      <w:sz w:val="20"/>
      <w:szCs w:val="20"/>
      <w:lang w:val="en-CA" w:eastAsia="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Indent">
    <w:name w:val="Normal Indent"/>
    <w:aliases w:val="Normal Indented,Normal Paragraph Indent,Normal Indent Char1,Normal Indent Char Char,Normal Indent Char1 Char Char,Normal Indent Char Char Char Char,Normal Indent Char Char1 Char,Normal Indent Char1 Char Char Char Char Char"/>
    <w:basedOn w:val="Normal"/>
    <w:link w:val="NormalIndentChar"/>
    <w:uiPriority w:val="99"/>
    <w:qFormat/>
    <w:rsid w:val="00D57273"/>
    <w:pPr>
      <w:spacing w:after="120"/>
      <w:ind w:left="360"/>
    </w:pPr>
    <w:rPr>
      <w:rFonts w:ascii="Calibri" w:hAnsi="Calibri" w:cs="Calibri" w:eastAsiaTheme="majorEastAsia"/>
      <w:sz w:val="24"/>
      <w:szCs w:val="20"/>
      <w:lang w:val="en-CA"/>
    </w:rPr>
  </w:style>
  <w:style w:type="character" w:styleId="NormalIndentChar" w:customStyle="1">
    <w:name w:val="Normal Indent Char"/>
    <w:aliases w:val="Normal Indented Char,Normal Paragraph Indent Char,Normal Indent Char1 Char,Normal Indent Char Char Char,Normal Indent Char1 Char Char Char,Normal Indent Char Char Char Char Char,Normal Indent Char Char1 Char Char"/>
    <w:basedOn w:val="DefaultParagraphFont"/>
    <w:link w:val="NormalIndent"/>
    <w:uiPriority w:val="99"/>
    <w:rsid w:val="00D57273"/>
    <w:rPr>
      <w:rFonts w:ascii="Calibri" w:hAnsi="Calibri" w:cs="Calibri" w:eastAsiaTheme="majorEastAsia"/>
      <w:sz w:val="24"/>
      <w:szCs w:val="20"/>
      <w:lang w:val="en-CA"/>
    </w:rPr>
  </w:style>
  <w:style w:type="paragraph" w:styleId="NotetoDrafter" w:customStyle="1">
    <w:name w:val="Note to Drafter"/>
    <w:basedOn w:val="Normal"/>
    <w:link w:val="NotetoDrafterChar"/>
    <w:qFormat/>
    <w:rsid w:val="00F2470A"/>
    <w:pPr>
      <w:pBdr>
        <w:top w:val="single" w:color="5B9BD5" w:themeColor="accent1" w:sz="4" w:space="1"/>
        <w:left w:val="single" w:color="5B9BD5" w:themeColor="accent1" w:sz="4" w:space="4"/>
        <w:bottom w:val="single" w:color="5B9BD5" w:themeColor="accent1" w:sz="4" w:space="1"/>
        <w:right w:val="single" w:color="5B9BD5" w:themeColor="accent1" w:sz="4" w:space="4"/>
      </w:pBdr>
      <w:shd w:val="clear" w:color="auto" w:fill="DEEAF6" w:themeFill="accent1" w:themeFillTint="33"/>
      <w:spacing w:after="120"/>
      <w:jc w:val="center"/>
    </w:pPr>
    <w:rPr>
      <w:rFonts w:ascii="BC Sans" w:hAnsi="BC Sans" w:eastAsia="Times New Roman" w:cs="Times New Roman"/>
      <w:b/>
      <w:color w:val="0033CC"/>
      <w:sz w:val="24"/>
      <w:szCs w:val="24"/>
      <w:lang w:val="en-GB"/>
    </w:rPr>
  </w:style>
  <w:style w:type="character" w:styleId="NotetoDrafterChar" w:customStyle="1">
    <w:name w:val="Note to Drafter Char"/>
    <w:basedOn w:val="DefaultParagraphFont"/>
    <w:link w:val="NotetoDrafter"/>
    <w:rsid w:val="00F2470A"/>
    <w:rPr>
      <w:rFonts w:ascii="BC Sans" w:hAnsi="BC Sans" w:eastAsia="Times New Roman" w:cs="Times New Roman"/>
      <w:b/>
      <w:color w:val="0033CC"/>
      <w:sz w:val="24"/>
      <w:szCs w:val="24"/>
      <w:shd w:val="clear" w:color="auto" w:fill="DEEAF6" w:themeFill="accent1" w:themeFillTint="33"/>
      <w:lang w:val="en-GB"/>
    </w:rPr>
  </w:style>
  <w:style w:type="character" w:styleId="normaltextrun" w:customStyle="1">
    <w:name w:val="normaltextrun"/>
    <w:basedOn w:val="DefaultParagraphFont"/>
    <w:uiPriority w:val="1"/>
    <w:rsid w:val="00F2470A"/>
  </w:style>
  <w:style w:type="character" w:styleId="eop" w:customStyle="1">
    <w:name w:val="eop"/>
    <w:basedOn w:val="DefaultParagraphFont"/>
    <w:rsid w:val="00F2470A"/>
  </w:style>
  <w:style w:type="paragraph" w:styleId="paragraph" w:customStyle="1">
    <w:name w:val="paragraph"/>
    <w:basedOn w:val="Normal"/>
    <w:rsid w:val="00F2470A"/>
    <w:pPr>
      <w:spacing w:before="100" w:beforeAutospacing="1" w:after="100" w:afterAutospacing="1"/>
    </w:pPr>
    <w:rPr>
      <w:rFonts w:ascii="Times New Roman" w:hAnsi="Times New Roman" w:eastAsia="Times New Roman" w:cs="Times New Roman"/>
      <w:sz w:val="24"/>
      <w:szCs w:val="24"/>
      <w:lang w:val="en-CA" w:eastAsia="en-CA"/>
    </w:rPr>
  </w:style>
  <w:style w:type="paragraph" w:styleId="ListParagraph">
    <w:name w:val="List Paragraph"/>
    <w:basedOn w:val="Normal"/>
    <w:uiPriority w:val="34"/>
    <w:unhideWhenUsed/>
    <w:qFormat/>
    <w:rsid w:val="00D235BF"/>
    <w:pPr>
      <w:numPr>
        <w:ilvl w:val="1"/>
        <w:numId w:val="26"/>
      </w:numPr>
      <w:ind w:left="1134" w:hanging="774"/>
      <w:contextualSpacing/>
    </w:pPr>
    <w:rPr>
      <w:rFonts w:ascii="Calibri" w:hAnsi="Calibri" w:cs="Calibri"/>
    </w:rPr>
  </w:style>
  <w:style w:type="paragraph" w:styleId="BodyText">
    <w:name w:val="Body Text"/>
    <w:basedOn w:val="Normal"/>
    <w:link w:val="BodyTextChar"/>
    <w:unhideWhenUsed/>
    <w:rsid w:val="00B56638"/>
    <w:pPr>
      <w:spacing w:after="120"/>
      <w:jc w:val="both"/>
    </w:pPr>
    <w:rPr>
      <w:rFonts w:ascii="BC Sans" w:hAnsi="BC Sans" w:eastAsia="Times New Roman" w:cs="Times New Roman"/>
      <w:sz w:val="24"/>
      <w:szCs w:val="20"/>
      <w:lang w:val="en-GB"/>
    </w:rPr>
  </w:style>
  <w:style w:type="character" w:styleId="BodyTextChar" w:customStyle="1">
    <w:name w:val="Body Text Char"/>
    <w:basedOn w:val="DefaultParagraphFont"/>
    <w:link w:val="BodyText"/>
    <w:rsid w:val="00B56638"/>
    <w:rPr>
      <w:rFonts w:ascii="BC Sans" w:hAnsi="BC Sans" w:eastAsia="Times New Roman" w:cs="Times New Roman"/>
      <w:sz w:val="24"/>
      <w:szCs w:val="20"/>
      <w:lang w:val="en-GB"/>
    </w:rPr>
  </w:style>
  <w:style w:type="paragraph" w:styleId="LetterList" w:customStyle="1">
    <w:name w:val="Letter List"/>
    <w:basedOn w:val="NormalIndent"/>
    <w:link w:val="LetterListChar"/>
    <w:qFormat/>
    <w:rsid w:val="00331891"/>
    <w:pPr>
      <w:numPr>
        <w:numId w:val="28"/>
      </w:numPr>
      <w:spacing w:before="120"/>
    </w:pPr>
  </w:style>
  <w:style w:type="character" w:styleId="LetterListChar" w:customStyle="1">
    <w:name w:val="Letter List Char"/>
    <w:basedOn w:val="NormalIndentChar"/>
    <w:link w:val="LetterList"/>
    <w:rsid w:val="00331891"/>
    <w:rPr>
      <w:rFonts w:ascii="BC Sans" w:hAnsi="BC Sans" w:eastAsia="Times New Roman" w:cs="Times New Roman"/>
      <w:sz w:val="24"/>
      <w:szCs w:val="20"/>
      <w:lang w:val="en-CA"/>
    </w:rPr>
  </w:style>
  <w:style w:type="character" w:styleId="UnresolvedMention">
    <w:name w:val="Unresolved Mention"/>
    <w:basedOn w:val="DefaultParagraphFont"/>
    <w:uiPriority w:val="99"/>
    <w:semiHidden/>
    <w:unhideWhenUsed/>
    <w:rsid w:val="00513B1A"/>
    <w:rPr>
      <w:color w:val="605E5C"/>
      <w:shd w:val="clear" w:color="auto" w:fill="E1DFDD"/>
    </w:rPr>
  </w:style>
  <w:style w:type="paragraph" w:styleId="NoSpacing">
    <w:name w:val="No Spacing"/>
    <w:uiPriority w:val="1"/>
    <w:qFormat/>
    <w:rsid w:val="00E334C3"/>
    <w:pPr>
      <w:spacing w:after="120"/>
    </w:pPr>
    <w:rPr>
      <w:rFonts w:eastAsia="Times New Roman" w:cstheme="minorHAnsi"/>
      <w:lang w:val="en-CA" w:eastAsia="en-CA"/>
    </w:rPr>
  </w:style>
  <w:style w:type="paragraph" w:styleId="TOCHeading">
    <w:name w:val="TOC Heading"/>
    <w:basedOn w:val="Heading1"/>
    <w:next w:val="Normal"/>
    <w:uiPriority w:val="39"/>
    <w:unhideWhenUsed/>
    <w:qFormat/>
    <w:rsid w:val="00D57273"/>
    <w:pPr>
      <w:spacing w:before="480" w:line="276" w:lineRule="auto"/>
      <w:outlineLvl w:val="9"/>
    </w:pPr>
    <w:rPr>
      <w:b/>
      <w:bCs/>
      <w:color w:val="2E74B5" w:themeColor="accent1" w:themeShade="BF"/>
      <w:sz w:val="28"/>
      <w:szCs w:val="28"/>
    </w:rPr>
  </w:style>
  <w:style w:type="paragraph" w:styleId="TOC1">
    <w:name w:val="toc 1"/>
    <w:basedOn w:val="Normal"/>
    <w:next w:val="Normal"/>
    <w:autoRedefine/>
    <w:uiPriority w:val="39"/>
    <w:unhideWhenUsed/>
    <w:rsid w:val="00D57273"/>
    <w:pPr>
      <w:spacing w:before="240" w:after="120"/>
    </w:pPr>
    <w:rPr>
      <w:rFonts w:cstheme="minorHAnsi"/>
      <w:b/>
      <w:bCs/>
      <w:sz w:val="20"/>
      <w:szCs w:val="20"/>
    </w:rPr>
  </w:style>
  <w:style w:type="paragraph" w:styleId="TOC2">
    <w:name w:val="toc 2"/>
    <w:basedOn w:val="Normal"/>
    <w:next w:val="Normal"/>
    <w:autoRedefine/>
    <w:uiPriority w:val="39"/>
    <w:unhideWhenUsed/>
    <w:rsid w:val="00D57273"/>
    <w:pPr>
      <w:spacing w:before="120"/>
      <w:ind w:left="220"/>
    </w:pPr>
    <w:rPr>
      <w:rFonts w:cstheme="minorHAnsi"/>
      <w:i/>
      <w:iCs/>
      <w:sz w:val="20"/>
      <w:szCs w:val="20"/>
    </w:rPr>
  </w:style>
  <w:style w:type="paragraph" w:styleId="TOC3">
    <w:name w:val="toc 3"/>
    <w:basedOn w:val="Normal"/>
    <w:next w:val="Normal"/>
    <w:autoRedefine/>
    <w:uiPriority w:val="39"/>
    <w:unhideWhenUsed/>
    <w:rsid w:val="00D57273"/>
    <w:pPr>
      <w:ind w:left="440"/>
    </w:pPr>
    <w:rPr>
      <w:rFonts w:cstheme="minorHAnsi"/>
      <w:sz w:val="20"/>
      <w:szCs w:val="20"/>
    </w:rPr>
  </w:style>
  <w:style w:type="paragraph" w:styleId="TOC4">
    <w:name w:val="toc 4"/>
    <w:basedOn w:val="Normal"/>
    <w:next w:val="Normal"/>
    <w:autoRedefine/>
    <w:uiPriority w:val="39"/>
    <w:semiHidden/>
    <w:unhideWhenUsed/>
    <w:rsid w:val="00D57273"/>
    <w:pPr>
      <w:ind w:left="660"/>
    </w:pPr>
    <w:rPr>
      <w:rFonts w:cstheme="minorHAnsi"/>
      <w:sz w:val="20"/>
      <w:szCs w:val="20"/>
    </w:rPr>
  </w:style>
  <w:style w:type="paragraph" w:styleId="TOC5">
    <w:name w:val="toc 5"/>
    <w:basedOn w:val="Normal"/>
    <w:next w:val="Normal"/>
    <w:autoRedefine/>
    <w:uiPriority w:val="39"/>
    <w:semiHidden/>
    <w:unhideWhenUsed/>
    <w:rsid w:val="00D57273"/>
    <w:pPr>
      <w:ind w:left="880"/>
    </w:pPr>
    <w:rPr>
      <w:rFonts w:cstheme="minorHAnsi"/>
      <w:sz w:val="20"/>
      <w:szCs w:val="20"/>
    </w:rPr>
  </w:style>
  <w:style w:type="paragraph" w:styleId="TOC6">
    <w:name w:val="toc 6"/>
    <w:basedOn w:val="Normal"/>
    <w:next w:val="Normal"/>
    <w:autoRedefine/>
    <w:uiPriority w:val="39"/>
    <w:semiHidden/>
    <w:unhideWhenUsed/>
    <w:rsid w:val="00D57273"/>
    <w:pPr>
      <w:ind w:left="1100"/>
    </w:pPr>
    <w:rPr>
      <w:rFonts w:cstheme="minorHAnsi"/>
      <w:sz w:val="20"/>
      <w:szCs w:val="20"/>
    </w:rPr>
  </w:style>
  <w:style w:type="paragraph" w:styleId="TOC7">
    <w:name w:val="toc 7"/>
    <w:basedOn w:val="Normal"/>
    <w:next w:val="Normal"/>
    <w:autoRedefine/>
    <w:uiPriority w:val="39"/>
    <w:semiHidden/>
    <w:unhideWhenUsed/>
    <w:rsid w:val="00D57273"/>
    <w:pPr>
      <w:ind w:left="1320"/>
    </w:pPr>
    <w:rPr>
      <w:rFonts w:cstheme="minorHAnsi"/>
      <w:sz w:val="20"/>
      <w:szCs w:val="20"/>
    </w:rPr>
  </w:style>
  <w:style w:type="paragraph" w:styleId="TOC8">
    <w:name w:val="toc 8"/>
    <w:basedOn w:val="Normal"/>
    <w:next w:val="Normal"/>
    <w:autoRedefine/>
    <w:uiPriority w:val="39"/>
    <w:semiHidden/>
    <w:unhideWhenUsed/>
    <w:rsid w:val="00D57273"/>
    <w:pPr>
      <w:ind w:left="1540"/>
    </w:pPr>
    <w:rPr>
      <w:rFonts w:cstheme="minorHAnsi"/>
      <w:sz w:val="20"/>
      <w:szCs w:val="20"/>
    </w:rPr>
  </w:style>
  <w:style w:type="character" w:styleId="PageNumber">
    <w:name w:val="page number"/>
    <w:basedOn w:val="DefaultParagraphFont"/>
    <w:uiPriority w:val="99"/>
    <w:semiHidden/>
    <w:unhideWhenUsed/>
    <w:rsid w:val="00D57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burnabypcn@burnabydivision.ca"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burnabypcn.ca/wp-content/uploads/2023/10/Burnaby-CHC-RFQ-outline_10.13.23.pdf"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burnabypcn.ca/request-for-qualifications-burnaby-patient-medical-home-for-priority-populations/"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burnabypcn.ca/request-for-qualifications-burnaby-patient-medical-home-for-priority-populations/" TargetMode="External" Id="rId1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burnabypcn@burnabydivision.ca"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ues\AppData\Local\Microsoft\Office\16.0\DTS\en-CA%7b4D406455-5770-43D6-B238-6F8836E1D1A1%7d\%7b28A7AF0B-8415-4C9F-A9FB-644DF92C11CD%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E1E96D9349E846AFA8E69C9FC2B9C0" ma:contentTypeVersion="15" ma:contentTypeDescription="Create a new document." ma:contentTypeScope="" ma:versionID="605cc6f3d2228f72255f2e862f3b6f82">
  <xsd:schema xmlns:xsd="http://www.w3.org/2001/XMLSchema" xmlns:xs="http://www.w3.org/2001/XMLSchema" xmlns:p="http://schemas.microsoft.com/office/2006/metadata/properties" xmlns:ns2="feb83ddf-9e7c-41b6-8f60-f0c355a67ef5" xmlns:ns3="4d873729-fb1e-4dc4-a1a9-49cbcc84591c" targetNamespace="http://schemas.microsoft.com/office/2006/metadata/properties" ma:root="true" ma:fieldsID="7a7d3c24facea4495e356c91e389f3fb" ns2:_="" ns3:_="">
    <xsd:import namespace="feb83ddf-9e7c-41b6-8f60-f0c355a67ef5"/>
    <xsd:import namespace="4d873729-fb1e-4dc4-a1a9-49cbcc8459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ink"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83ddf-9e7c-41b6-8f60-f0c355a67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97c5a00-d6e1-4c55-9daf-596773b5893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873729-fb1e-4dc4-a1a9-49cbcc84591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8d91ff9-cb0c-45ce-aeb7-ae9ed514872d}" ma:internalName="TaxCatchAll" ma:showField="CatchAllData" ma:web="4d873729-fb1e-4dc4-a1a9-49cbcc84591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d873729-fb1e-4dc4-a1a9-49cbcc84591c" xsi:nil="true"/>
    <Link xmlns="feb83ddf-9e7c-41b6-8f60-f0c355a67ef5">
      <Url xsi:nil="true"/>
      <Description xsi:nil="true"/>
    </Link>
    <lcf76f155ced4ddcb4097134ff3c332f xmlns="feb83ddf-9e7c-41b6-8f60-f0c355a67ef5">
      <Terms xmlns="http://schemas.microsoft.com/office/infopath/2007/PartnerControls"/>
    </lcf76f155ced4ddcb4097134ff3c332f>
    <SharedWithUsers xmlns="4d873729-fb1e-4dc4-a1a9-49cbcc84591c">
      <UserInfo>
        <DisplayName>Andrea Creamer</DisplayName>
        <AccountId>45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75E42B-0F3C-4232-86DD-B7A64B0EF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83ddf-9e7c-41b6-8f60-f0c355a67ef5"/>
    <ds:schemaRef ds:uri="4d873729-fb1e-4dc4-a1a9-49cbcc845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0CAA2D-DCA4-4AA5-9449-F804AD7A7CC1}">
  <ds:schemaRefs>
    <ds:schemaRef ds:uri="http://schemas.openxmlformats.org/officeDocument/2006/bibliography"/>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 ds:uri="4d873729-fb1e-4dc4-a1a9-49cbcc84591c"/>
    <ds:schemaRef ds:uri="feb83ddf-9e7c-41b6-8f60-f0c355a67ef5"/>
  </ds:schemaRefs>
</ds:datastoreItem>
</file>

<file path=customXml/itemProps4.xml><?xml version="1.0" encoding="utf-8"?>
<ds:datastoreItem xmlns:ds="http://schemas.openxmlformats.org/officeDocument/2006/customXml" ds:itemID="{415E61DB-5727-44AB-8F55-EFC51E2BF3C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{28A7AF0B-8415-4C9F-A9FB-644DF92C11CD}tf02786999_win32.dotx</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Robert Wright</dc:creator>
  <keywords/>
  <dc:description/>
  <lastModifiedBy>Melissa Sharp</lastModifiedBy>
  <revision>21</revision>
  <dcterms:created xsi:type="dcterms:W3CDTF">2023-10-18T07:23:00.0000000Z</dcterms:created>
  <dcterms:modified xsi:type="dcterms:W3CDTF">2023-10-18T23:55:44.5210968Z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0x01010048E1E96D9349E846AFA8E69C9FC2B9C0</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MediaServiceImageTags">
    <vt:lpwstr/>
  </property>
</Properties>
</file>